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4"/>
          <w:szCs w:val="44"/>
        </w:rPr>
      </w:pPr>
    </w:p>
    <w:p>
      <w:pPr>
        <w:jc w:val="both"/>
        <w:rPr>
          <w:rFonts w:hint="eastAsia"/>
          <w:b/>
          <w:bCs/>
          <w:sz w:val="44"/>
          <w:szCs w:val="44"/>
        </w:rPr>
      </w:pPr>
    </w:p>
    <w:p>
      <w:pPr>
        <w:jc w:val="center"/>
        <w:rPr>
          <w:b/>
          <w:bCs/>
          <w:sz w:val="44"/>
          <w:szCs w:val="44"/>
        </w:rPr>
      </w:pPr>
      <w:r>
        <w:rPr>
          <w:rFonts w:hint="eastAsia" w:ascii="方正小标宋简体" w:hAnsi="方正小标宋简体" w:eastAsia="方正小标宋简体" w:cs="方正小标宋简体"/>
          <w:b/>
          <w:bCs/>
          <w:sz w:val="52"/>
          <w:szCs w:val="52"/>
        </w:rPr>
        <w:t>天心区部门整体支出绩效自评报告</w:t>
      </w:r>
    </w:p>
    <w:p>
      <w:pPr>
        <w:jc w:val="center"/>
        <w:rPr>
          <w:b/>
          <w:bCs/>
          <w:sz w:val="36"/>
          <w:szCs w:val="36"/>
        </w:rPr>
      </w:pPr>
    </w:p>
    <w:p>
      <w:pPr>
        <w:rPr>
          <w:b/>
          <w:bCs/>
          <w:sz w:val="36"/>
          <w:szCs w:val="36"/>
        </w:rPr>
      </w:pPr>
    </w:p>
    <w:p>
      <w:pPr>
        <w:rPr>
          <w:b/>
          <w:bCs/>
          <w:sz w:val="36"/>
          <w:szCs w:val="36"/>
        </w:rPr>
      </w:pPr>
    </w:p>
    <w:p>
      <w:pPr>
        <w:jc w:val="left"/>
        <w:rPr>
          <w:b/>
          <w:bCs/>
          <w:sz w:val="36"/>
          <w:szCs w:val="36"/>
        </w:rPr>
      </w:pPr>
      <w:r>
        <w:rPr>
          <w:rFonts w:hint="eastAsia"/>
          <w:b/>
          <w:bCs/>
          <w:sz w:val="36"/>
          <w:szCs w:val="36"/>
        </w:rPr>
        <w:t>单位名称：       天心区妇女联合会</w:t>
      </w:r>
    </w:p>
    <w:p>
      <w:pPr>
        <w:jc w:val="left"/>
        <w:rPr>
          <w:b/>
          <w:bCs/>
          <w:sz w:val="36"/>
          <w:szCs w:val="36"/>
        </w:rPr>
      </w:pPr>
    </w:p>
    <w:p>
      <w:pPr>
        <w:jc w:val="left"/>
        <w:rPr>
          <w:rFonts w:hint="eastAsia" w:eastAsiaTheme="minorEastAsia"/>
          <w:b/>
          <w:bCs/>
          <w:sz w:val="36"/>
          <w:szCs w:val="36"/>
          <w:lang w:eastAsia="zh-CN"/>
        </w:rPr>
      </w:pPr>
      <w:r>
        <w:rPr>
          <w:rFonts w:hint="eastAsia"/>
          <w:b/>
          <w:bCs/>
          <w:sz w:val="36"/>
          <w:szCs w:val="36"/>
        </w:rPr>
        <w:t xml:space="preserve">报告填报人：      </w:t>
      </w:r>
      <w:r>
        <w:rPr>
          <w:rFonts w:hint="eastAsia"/>
          <w:b/>
          <w:bCs/>
          <w:sz w:val="36"/>
          <w:szCs w:val="36"/>
          <w:lang w:eastAsia="zh-CN"/>
        </w:rPr>
        <w:t>邱亚林</w:t>
      </w:r>
    </w:p>
    <w:p>
      <w:pPr>
        <w:jc w:val="left"/>
        <w:rPr>
          <w:b/>
          <w:bCs/>
          <w:sz w:val="36"/>
          <w:szCs w:val="36"/>
        </w:rPr>
      </w:pPr>
    </w:p>
    <w:p>
      <w:pPr>
        <w:jc w:val="left"/>
        <w:rPr>
          <w:rFonts w:hint="eastAsia" w:eastAsiaTheme="minorEastAsia"/>
          <w:b/>
          <w:bCs/>
          <w:sz w:val="36"/>
          <w:szCs w:val="36"/>
          <w:lang w:eastAsia="zh-CN"/>
        </w:rPr>
      </w:pPr>
      <w:r>
        <w:rPr>
          <w:rFonts w:hint="eastAsia"/>
          <w:b/>
          <w:bCs/>
          <w:sz w:val="36"/>
          <w:szCs w:val="36"/>
        </w:rPr>
        <w:t>办公电话：        8589871</w:t>
      </w:r>
      <w:r>
        <w:rPr>
          <w:rFonts w:hint="eastAsia"/>
          <w:b/>
          <w:bCs/>
          <w:sz w:val="36"/>
          <w:szCs w:val="36"/>
          <w:lang w:val="en-US" w:eastAsia="zh-CN"/>
        </w:rPr>
        <w:t>5</w:t>
      </w:r>
    </w:p>
    <w:p>
      <w:pPr>
        <w:jc w:val="left"/>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rPr>
          <w:b/>
          <w:bCs/>
          <w:sz w:val="36"/>
          <w:szCs w:val="36"/>
        </w:rPr>
      </w:pPr>
    </w:p>
    <w:p>
      <w:pPr>
        <w:ind w:right="720"/>
        <w:rPr>
          <w:b/>
          <w:bCs/>
          <w:sz w:val="36"/>
          <w:szCs w:val="36"/>
        </w:rPr>
      </w:pPr>
      <w:r>
        <w:rPr>
          <w:rFonts w:hint="eastAsia"/>
          <w:b/>
          <w:bCs/>
          <w:sz w:val="36"/>
          <w:szCs w:val="36"/>
        </w:rPr>
        <w:t xml:space="preserve">  </w:t>
      </w:r>
    </w:p>
    <w:p>
      <w:pPr>
        <w:ind w:right="720"/>
        <w:jc w:val="center"/>
        <w:rPr>
          <w:b/>
          <w:bCs/>
          <w:sz w:val="36"/>
          <w:szCs w:val="36"/>
        </w:rPr>
      </w:pPr>
      <w:r>
        <w:rPr>
          <w:rFonts w:hint="eastAsia"/>
          <w:b/>
          <w:bCs/>
          <w:sz w:val="36"/>
          <w:szCs w:val="36"/>
        </w:rPr>
        <w:t xml:space="preserve">    </w:t>
      </w:r>
    </w:p>
    <w:p>
      <w:pPr>
        <w:jc w:val="center"/>
        <w:rPr>
          <w:b/>
          <w:bCs/>
          <w:sz w:val="36"/>
          <w:szCs w:val="36"/>
        </w:rPr>
      </w:pPr>
      <w:r>
        <w:rPr>
          <w:rFonts w:hint="eastAsia"/>
          <w:b/>
          <w:bCs/>
          <w:sz w:val="36"/>
          <w:szCs w:val="36"/>
        </w:rPr>
        <w:br w:type="page"/>
      </w:r>
      <w:r>
        <w:rPr>
          <w:rFonts w:hint="eastAsia"/>
          <w:b/>
          <w:bCs/>
          <w:sz w:val="36"/>
          <w:szCs w:val="36"/>
        </w:rPr>
        <w:t>天心区部门整体支出（201</w:t>
      </w:r>
      <w:r>
        <w:rPr>
          <w:rFonts w:hint="eastAsia"/>
          <w:b/>
          <w:bCs/>
          <w:sz w:val="36"/>
          <w:szCs w:val="36"/>
          <w:lang w:val="en-US" w:eastAsia="zh-CN"/>
        </w:rPr>
        <w:t>9</w:t>
      </w:r>
      <w:r>
        <w:rPr>
          <w:rFonts w:hint="eastAsia"/>
          <w:b/>
          <w:bCs/>
          <w:sz w:val="36"/>
          <w:szCs w:val="36"/>
        </w:rPr>
        <w:t>年度）绩效自评报告</w:t>
      </w:r>
    </w:p>
    <w:p>
      <w:pPr>
        <w:numPr>
          <w:ilvl w:val="0"/>
          <w:numId w:val="1"/>
        </w:numPr>
        <w:rPr>
          <w:b/>
          <w:bCs/>
          <w:sz w:val="30"/>
          <w:szCs w:val="30"/>
        </w:rPr>
      </w:pPr>
      <w:r>
        <w:rPr>
          <w:rFonts w:hint="eastAsia"/>
          <w:b/>
          <w:bCs/>
          <w:sz w:val="30"/>
          <w:szCs w:val="30"/>
        </w:rPr>
        <w:t>部门概况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ind w:firstLine="560" w:firstLineChars="200"/>
              <w:rPr>
                <w:sz w:val="28"/>
                <w:szCs w:val="28"/>
              </w:rPr>
            </w:pPr>
            <w:r>
              <w:rPr>
                <w:rFonts w:hint="eastAsia"/>
                <w:sz w:val="28"/>
                <w:szCs w:val="28"/>
              </w:rPr>
              <w:t>为贯彻落实党的十九大“全面实施绩效管理”重要精神，强化预算单位支出责任，提高财政资金使用效益，实现单位财政预算绩效管理制度化、规范化、科学化，按《天心区人民政府关于推进预算绩效管理的意见》（天政办发[2012]57号）、《天心区人财政支出绩效评价实施办法（试行）》（天财发[2013]32号）精神，开展201</w:t>
            </w:r>
            <w:r>
              <w:rPr>
                <w:rFonts w:hint="eastAsia"/>
                <w:sz w:val="28"/>
                <w:szCs w:val="28"/>
                <w:lang w:val="en-US" w:eastAsia="zh-CN"/>
              </w:rPr>
              <w:t>9</w:t>
            </w:r>
            <w:r>
              <w:rPr>
                <w:rFonts w:hint="eastAsia"/>
                <w:sz w:val="28"/>
                <w:szCs w:val="28"/>
              </w:rPr>
              <w:t>年部门整体支出绩效评价工作。</w:t>
            </w:r>
          </w:p>
          <w:p>
            <w:pPr>
              <w:ind w:firstLine="562" w:firstLineChars="200"/>
              <w:rPr>
                <w:sz w:val="28"/>
                <w:szCs w:val="28"/>
              </w:rPr>
            </w:pPr>
            <w:r>
              <w:rPr>
                <w:rFonts w:hint="eastAsia"/>
                <w:b/>
                <w:bCs/>
                <w:sz w:val="28"/>
                <w:szCs w:val="28"/>
              </w:rPr>
              <w:t>单位人员情况：</w:t>
            </w:r>
            <w:r>
              <w:rPr>
                <w:rFonts w:hint="eastAsia"/>
                <w:sz w:val="28"/>
                <w:szCs w:val="28"/>
              </w:rPr>
              <w:t>单位总人数</w:t>
            </w:r>
            <w:r>
              <w:rPr>
                <w:rFonts w:hint="eastAsia"/>
                <w:sz w:val="28"/>
                <w:szCs w:val="28"/>
                <w:lang w:val="en-US" w:eastAsia="zh-CN"/>
              </w:rPr>
              <w:t>6</w:t>
            </w:r>
            <w:r>
              <w:rPr>
                <w:rFonts w:hint="eastAsia"/>
                <w:sz w:val="28"/>
                <w:szCs w:val="28"/>
              </w:rPr>
              <w:t>名。其中：在职人员</w:t>
            </w:r>
            <w:r>
              <w:rPr>
                <w:rFonts w:hint="eastAsia"/>
                <w:sz w:val="28"/>
                <w:szCs w:val="28"/>
                <w:lang w:val="en-US" w:eastAsia="zh-CN"/>
              </w:rPr>
              <w:t>4</w:t>
            </w:r>
            <w:r>
              <w:rPr>
                <w:rFonts w:hint="eastAsia"/>
                <w:sz w:val="28"/>
                <w:szCs w:val="28"/>
              </w:rPr>
              <w:t>名，</w:t>
            </w:r>
            <w:r>
              <w:rPr>
                <w:rFonts w:hint="eastAsia"/>
                <w:sz w:val="28"/>
                <w:szCs w:val="28"/>
                <w:lang w:val="en-US" w:eastAsia="zh-CN"/>
              </w:rPr>
              <w:t>行政人员3名，参照公务员法管理事业人员1名，编外聘用人员2名</w:t>
            </w:r>
            <w:r>
              <w:rPr>
                <w:rFonts w:hint="eastAsia"/>
                <w:sz w:val="28"/>
                <w:szCs w:val="28"/>
              </w:rPr>
              <w:t>。</w:t>
            </w:r>
          </w:p>
          <w:p>
            <w:pPr>
              <w:ind w:firstLine="562" w:firstLineChars="200"/>
              <w:rPr>
                <w:rFonts w:hint="default" w:eastAsiaTheme="minorEastAsia"/>
                <w:sz w:val="28"/>
                <w:szCs w:val="28"/>
                <w:lang w:val="en-US" w:eastAsia="zh-CN"/>
              </w:rPr>
            </w:pPr>
            <w:r>
              <w:rPr>
                <w:rFonts w:hint="eastAsia"/>
                <w:b/>
                <w:bCs/>
                <w:sz w:val="28"/>
                <w:szCs w:val="28"/>
              </w:rPr>
              <w:t>机构设置：</w:t>
            </w:r>
            <w:r>
              <w:rPr>
                <w:rFonts w:hint="eastAsia"/>
                <w:sz w:val="28"/>
                <w:szCs w:val="28"/>
                <w:lang w:val="en-US" w:eastAsia="zh-CN"/>
              </w:rPr>
              <w:t>设置长沙市天心妇女联合会（简称区妇联）</w:t>
            </w:r>
            <w:r>
              <w:rPr>
                <w:rFonts w:hint="eastAsia"/>
                <w:sz w:val="28"/>
                <w:szCs w:val="28"/>
              </w:rPr>
              <w:t>。</w:t>
            </w:r>
            <w:r>
              <w:rPr>
                <w:rFonts w:hint="eastAsia"/>
                <w:sz w:val="28"/>
                <w:szCs w:val="28"/>
                <w:lang w:val="en-US" w:eastAsia="zh-CN"/>
              </w:rPr>
              <w:t>区妇联是区委领导下的全区各界妇女的群众团体。</w:t>
            </w:r>
          </w:p>
          <w:p>
            <w:pPr>
              <w:ind w:firstLine="562" w:firstLineChars="200"/>
              <w:rPr>
                <w:b/>
                <w:bCs/>
                <w:sz w:val="28"/>
                <w:szCs w:val="28"/>
              </w:rPr>
            </w:pPr>
            <w:r>
              <w:rPr>
                <w:rFonts w:hint="eastAsia"/>
                <w:b/>
                <w:bCs/>
                <w:sz w:val="28"/>
                <w:szCs w:val="28"/>
              </w:rPr>
              <w:t>主要职能：</w:t>
            </w:r>
          </w:p>
          <w:p>
            <w:pPr>
              <w:ind w:firstLine="560" w:firstLineChars="200"/>
              <w:rPr>
                <w:rFonts w:hint="eastAsia"/>
                <w:sz w:val="28"/>
                <w:szCs w:val="28"/>
                <w:lang w:val="en-US" w:eastAsia="zh-CN"/>
              </w:rPr>
            </w:pPr>
            <w:r>
              <w:rPr>
                <w:rFonts w:hint="eastAsia"/>
                <w:sz w:val="28"/>
                <w:szCs w:val="28"/>
                <w:lang w:val="en-US" w:eastAsia="zh-CN"/>
              </w:rPr>
              <w:t>(一)贯彻执行党和政府关于妇女工作的方针、政策和法规，依据《中华全国妇女联合会章程》和妇女代表大会的决议，开展全区妇女儿童工作。联系团体会员，并给予指导。</w:t>
            </w:r>
          </w:p>
          <w:p>
            <w:pPr>
              <w:ind w:firstLine="560" w:firstLineChars="200"/>
              <w:rPr>
                <w:rFonts w:hint="eastAsia"/>
                <w:sz w:val="28"/>
                <w:szCs w:val="28"/>
                <w:lang w:val="en-US" w:eastAsia="zh-CN"/>
              </w:rPr>
            </w:pPr>
            <w:r>
              <w:rPr>
                <w:rFonts w:hint="eastAsia"/>
                <w:sz w:val="28"/>
                <w:szCs w:val="28"/>
                <w:lang w:val="en-US" w:eastAsia="zh-CN"/>
              </w:rPr>
              <w:t>(二)团结、动员全区妇女积极投身改革开放和社会主义现代化建设，促进全区经济发展和社会全面进步。</w:t>
            </w:r>
          </w:p>
          <w:p>
            <w:pPr>
              <w:ind w:firstLine="560" w:firstLineChars="200"/>
              <w:rPr>
                <w:rFonts w:hint="eastAsia"/>
                <w:sz w:val="28"/>
                <w:szCs w:val="28"/>
                <w:lang w:val="en-US" w:eastAsia="zh-CN"/>
              </w:rPr>
            </w:pPr>
            <w:r>
              <w:rPr>
                <w:rFonts w:hint="eastAsia"/>
                <w:sz w:val="28"/>
                <w:szCs w:val="28"/>
                <w:lang w:val="en-US" w:eastAsia="zh-CN"/>
              </w:rPr>
              <w:t>(三)调查、研究全区妇女儿童的情况、问题，及时向区委、区人民政府反映，提出建议。</w:t>
            </w:r>
          </w:p>
          <w:p>
            <w:pPr>
              <w:ind w:firstLine="560" w:firstLineChars="200"/>
              <w:rPr>
                <w:rFonts w:hint="eastAsia"/>
                <w:sz w:val="28"/>
                <w:szCs w:val="28"/>
                <w:lang w:val="en-US" w:eastAsia="zh-CN"/>
              </w:rPr>
            </w:pPr>
            <w:r>
              <w:rPr>
                <w:rFonts w:hint="eastAsia"/>
                <w:sz w:val="28"/>
                <w:szCs w:val="28"/>
                <w:lang w:val="en-US" w:eastAsia="zh-CN"/>
              </w:rPr>
              <w:t>(四)会同有关部门加强宣传工作，教育、引导广大妇女发扬自尊、自信、自立、自强精神，宣传、表彰各行各业妇女先进典型;开展妇女职业技术培训和妇女干部培训，全面提高妇女素质，促进女性人才成长。</w:t>
            </w:r>
          </w:p>
          <w:p>
            <w:pPr>
              <w:ind w:firstLine="560" w:firstLineChars="200"/>
              <w:rPr>
                <w:rFonts w:hint="eastAsia"/>
                <w:sz w:val="28"/>
                <w:szCs w:val="28"/>
                <w:lang w:val="en-US" w:eastAsia="zh-CN"/>
              </w:rPr>
            </w:pPr>
            <w:r>
              <w:rPr>
                <w:rFonts w:hint="eastAsia"/>
                <w:sz w:val="28"/>
                <w:szCs w:val="28"/>
                <w:lang w:val="en-US" w:eastAsia="zh-CN"/>
              </w:rPr>
              <w:t>(五)代表全区妇女参与区政府工作和社会事业的民主管理、民主监督，促进妇女参政，维护妇女儿童的合法权益。</w:t>
            </w:r>
          </w:p>
          <w:p>
            <w:pPr>
              <w:ind w:firstLine="560" w:firstLineChars="200"/>
              <w:rPr>
                <w:rFonts w:hint="eastAsia"/>
                <w:sz w:val="28"/>
                <w:szCs w:val="28"/>
                <w:lang w:val="en-US" w:eastAsia="zh-CN"/>
              </w:rPr>
            </w:pPr>
            <w:r>
              <w:rPr>
                <w:rFonts w:hint="eastAsia"/>
                <w:sz w:val="28"/>
                <w:szCs w:val="28"/>
                <w:lang w:val="en-US" w:eastAsia="zh-CN"/>
              </w:rPr>
              <w:t>(六)加强与社会各界的联系，会同有关部门为妇女儿童服务，协调和推进社会各界为妇女儿童办实事、办好事。</w:t>
            </w:r>
          </w:p>
          <w:p>
            <w:pPr>
              <w:ind w:firstLine="560" w:firstLineChars="200"/>
              <w:rPr>
                <w:rFonts w:hint="eastAsia"/>
                <w:sz w:val="28"/>
                <w:szCs w:val="28"/>
                <w:lang w:val="en-US" w:eastAsia="zh-CN"/>
              </w:rPr>
            </w:pPr>
            <w:r>
              <w:rPr>
                <w:rFonts w:hint="eastAsia"/>
                <w:sz w:val="28"/>
                <w:szCs w:val="28"/>
                <w:lang w:val="en-US" w:eastAsia="zh-CN"/>
              </w:rPr>
              <w:t>(七)建立与社会各界妇女的联系、加强联谊，巩固和拓宽各族各界妇女的团结和友谊。</w:t>
            </w:r>
          </w:p>
          <w:p>
            <w:pPr>
              <w:ind w:firstLine="560" w:firstLineChars="200"/>
              <w:rPr>
                <w:rFonts w:hint="eastAsia"/>
                <w:sz w:val="28"/>
                <w:szCs w:val="28"/>
                <w:lang w:val="en-US" w:eastAsia="zh-CN"/>
              </w:rPr>
            </w:pPr>
            <w:r>
              <w:rPr>
                <w:rFonts w:hint="eastAsia"/>
                <w:sz w:val="28"/>
                <w:szCs w:val="28"/>
                <w:lang w:val="en-US" w:eastAsia="zh-CN"/>
              </w:rPr>
              <w:t>(八)承办区委和上级妇联交办的其它事项。</w:t>
            </w:r>
          </w:p>
          <w:p>
            <w:pPr>
              <w:ind w:firstLine="562" w:firstLineChars="200"/>
              <w:rPr>
                <w:b/>
                <w:bCs/>
                <w:sz w:val="28"/>
                <w:szCs w:val="28"/>
              </w:rPr>
            </w:pPr>
            <w:r>
              <w:rPr>
                <w:rFonts w:hint="eastAsia"/>
                <w:b/>
                <w:bCs/>
                <w:sz w:val="28"/>
                <w:szCs w:val="28"/>
              </w:rPr>
              <w:t>重点工作（计划）：</w:t>
            </w:r>
          </w:p>
          <w:p>
            <w:pPr>
              <w:ind w:firstLine="560" w:firstLineChars="200"/>
              <w:rPr>
                <w:rFonts w:hint="eastAsia"/>
                <w:sz w:val="28"/>
                <w:szCs w:val="28"/>
                <w:lang w:val="en-US" w:eastAsia="zh-CN"/>
              </w:rPr>
            </w:pPr>
            <w:r>
              <w:rPr>
                <w:rFonts w:hint="eastAsia"/>
                <w:sz w:val="28"/>
                <w:szCs w:val="28"/>
                <w:lang w:val="en-US" w:eastAsia="zh-CN"/>
              </w:rPr>
              <w:t>高举习近平新时代中国特色社会主义思想伟大旗帜，认真贯彻落实党的十九大、十九届四中全会、中国妇女十二大精神及湖南省第十三次妇代会精神，抓住全面建成小康社会等重要契机，团结动员各界妇女，为建设“融城核心、璀璨天心”奉献巾帼力量。</w:t>
            </w:r>
          </w:p>
          <w:p>
            <w:pPr>
              <w:ind w:firstLine="560" w:firstLineChars="200"/>
              <w:rPr>
                <w:rFonts w:hint="eastAsia"/>
                <w:sz w:val="28"/>
                <w:szCs w:val="28"/>
                <w:lang w:val="en-US" w:eastAsia="zh-CN"/>
              </w:rPr>
            </w:pPr>
            <w:r>
              <w:rPr>
                <w:rFonts w:hint="eastAsia"/>
                <w:sz w:val="28"/>
                <w:szCs w:val="28"/>
                <w:lang w:val="en-US" w:eastAsia="zh-CN"/>
              </w:rPr>
              <w:t>（一）强化思想引领，坚定“巾帼心向党”</w:t>
            </w:r>
          </w:p>
          <w:p>
            <w:pPr>
              <w:ind w:firstLine="560" w:firstLineChars="200"/>
              <w:rPr>
                <w:rFonts w:hint="eastAsia"/>
                <w:sz w:val="28"/>
                <w:szCs w:val="28"/>
                <w:lang w:val="en-US" w:eastAsia="zh-CN"/>
              </w:rPr>
            </w:pPr>
            <w:r>
              <w:rPr>
                <w:rFonts w:hint="eastAsia"/>
                <w:sz w:val="28"/>
                <w:szCs w:val="28"/>
                <w:lang w:val="en-US" w:eastAsia="zh-CN"/>
              </w:rPr>
              <w:t>1、学习贯彻习近平总书记重要讲话精神和中国妇女十二大精神，引导广大妇女进一步坚定听党话、跟党走的信念信心，自觉担负起新时代赋予的光荣使命。</w:t>
            </w:r>
          </w:p>
          <w:p>
            <w:pPr>
              <w:ind w:firstLine="560" w:firstLineChars="200"/>
              <w:rPr>
                <w:rFonts w:hint="eastAsia"/>
                <w:sz w:val="28"/>
                <w:szCs w:val="28"/>
                <w:lang w:val="en-US" w:eastAsia="zh-CN"/>
              </w:rPr>
            </w:pPr>
            <w:r>
              <w:rPr>
                <w:rFonts w:hint="eastAsia"/>
                <w:sz w:val="28"/>
                <w:szCs w:val="28"/>
                <w:lang w:val="en-US" w:eastAsia="zh-CN"/>
              </w:rPr>
              <w:t>2、继续深入开展“我与中国梦”“巾帼心向党”活动，开展“巾帼大讨论”、“送课下基层”活动。</w:t>
            </w:r>
          </w:p>
          <w:p>
            <w:pPr>
              <w:ind w:firstLine="560" w:firstLineChars="200"/>
              <w:rPr>
                <w:rFonts w:hint="eastAsia"/>
                <w:sz w:val="28"/>
                <w:szCs w:val="28"/>
                <w:lang w:val="en-US" w:eastAsia="zh-CN"/>
              </w:rPr>
            </w:pPr>
            <w:r>
              <w:rPr>
                <w:rFonts w:hint="eastAsia"/>
                <w:sz w:val="28"/>
                <w:szCs w:val="28"/>
                <w:lang w:val="en-US" w:eastAsia="zh-CN"/>
              </w:rPr>
              <w:t>3、广泛动员号召妇女儿童积极参与社会治理工作，发挥党和政府联系妇女群众的桥梁纽带作用，动员妇女儿童积极参与乡村环境整治、文明城市创建、安全生产、禁毒防毒、垃圾分类等工作。</w:t>
            </w:r>
          </w:p>
          <w:p>
            <w:pPr>
              <w:ind w:firstLine="560" w:firstLineChars="200"/>
              <w:rPr>
                <w:rFonts w:hint="eastAsia"/>
                <w:sz w:val="28"/>
                <w:szCs w:val="28"/>
                <w:lang w:val="en-US" w:eastAsia="zh-CN"/>
              </w:rPr>
            </w:pPr>
            <w:r>
              <w:rPr>
                <w:rFonts w:hint="eastAsia"/>
                <w:sz w:val="28"/>
                <w:szCs w:val="28"/>
                <w:lang w:val="en-US" w:eastAsia="zh-CN"/>
              </w:rPr>
              <w:t>（二）深化家庭建设，落实“巾帼进万家”</w:t>
            </w:r>
          </w:p>
          <w:p>
            <w:pPr>
              <w:ind w:firstLine="560" w:firstLineChars="200"/>
              <w:rPr>
                <w:rFonts w:hint="eastAsia"/>
                <w:sz w:val="28"/>
                <w:szCs w:val="28"/>
                <w:lang w:val="en-US" w:eastAsia="zh-CN"/>
              </w:rPr>
            </w:pPr>
            <w:r>
              <w:rPr>
                <w:rFonts w:hint="eastAsia"/>
                <w:sz w:val="28"/>
                <w:szCs w:val="28"/>
                <w:lang w:val="en-US" w:eastAsia="zh-CN"/>
              </w:rPr>
              <w:t>1、深化家庭文明建设。树立先进的性别文化，弘扬家庭美德。开展“最美家庭”、“优秀家风家训”、“文明家庭”、“平安家庭”、“廉洁家庭”等传统家庭文化宣传，积极发挥妇女在弘扬中华民族家庭美德、树立良好家风方面的独特作用。</w:t>
            </w:r>
          </w:p>
          <w:p>
            <w:pPr>
              <w:ind w:firstLine="560" w:firstLineChars="200"/>
              <w:rPr>
                <w:rFonts w:hint="eastAsia"/>
                <w:sz w:val="28"/>
                <w:szCs w:val="28"/>
                <w:lang w:val="en-US" w:eastAsia="zh-CN"/>
              </w:rPr>
            </w:pPr>
            <w:r>
              <w:rPr>
                <w:rFonts w:hint="eastAsia"/>
                <w:sz w:val="28"/>
                <w:szCs w:val="28"/>
                <w:lang w:val="en-US" w:eastAsia="zh-CN"/>
              </w:rPr>
              <w:t>2、主动参与“蓝天保卫战”行动。通过一系列亲子互动的方式来提高居民的参与度，由孩子带动家长，提升对垃圾分类的认识，提高保护环境的意识 。</w:t>
            </w:r>
          </w:p>
          <w:p>
            <w:pPr>
              <w:ind w:firstLine="560" w:firstLineChars="200"/>
              <w:rPr>
                <w:rFonts w:hint="eastAsia"/>
                <w:sz w:val="28"/>
                <w:szCs w:val="28"/>
                <w:lang w:val="en-US" w:eastAsia="zh-CN"/>
              </w:rPr>
            </w:pPr>
            <w:r>
              <w:rPr>
                <w:rFonts w:hint="eastAsia"/>
                <w:sz w:val="28"/>
                <w:szCs w:val="28"/>
                <w:lang w:val="en-US" w:eastAsia="zh-CN"/>
              </w:rPr>
              <w:t>3、积极开展家庭教育。依托家长学校，继续开展“家庭教育知识下基层”活动，传播科学的家庭教育理念，引导家长言传身教，帮助青少年系好人生的第一粒扣子。</w:t>
            </w:r>
          </w:p>
          <w:p>
            <w:pPr>
              <w:ind w:firstLine="560" w:firstLineChars="200"/>
              <w:rPr>
                <w:rFonts w:hint="eastAsia"/>
                <w:sz w:val="28"/>
                <w:szCs w:val="28"/>
                <w:lang w:val="en-US" w:eastAsia="zh-CN"/>
              </w:rPr>
            </w:pPr>
            <w:r>
              <w:rPr>
                <w:rFonts w:hint="eastAsia"/>
                <w:sz w:val="28"/>
                <w:szCs w:val="28"/>
                <w:lang w:val="en-US" w:eastAsia="zh-CN"/>
              </w:rPr>
              <w:t>（三）维护妇儿权益，开展“巾帼在行动”</w:t>
            </w:r>
          </w:p>
          <w:p>
            <w:pPr>
              <w:ind w:firstLine="560" w:firstLineChars="200"/>
              <w:rPr>
                <w:rFonts w:hint="eastAsia"/>
                <w:sz w:val="28"/>
                <w:szCs w:val="28"/>
                <w:lang w:val="en-US" w:eastAsia="zh-CN"/>
              </w:rPr>
            </w:pPr>
            <w:r>
              <w:rPr>
                <w:rFonts w:hint="eastAsia"/>
                <w:sz w:val="28"/>
                <w:szCs w:val="28"/>
                <w:lang w:val="en-US" w:eastAsia="zh-CN"/>
              </w:rPr>
              <w:t>1、加强妇儿规划引领。开展妇儿规划监测、统计、评估工作，督促相关部门落实妇女儿童民生实事。</w:t>
            </w:r>
          </w:p>
          <w:p>
            <w:pPr>
              <w:ind w:firstLine="560" w:firstLineChars="200"/>
              <w:rPr>
                <w:rFonts w:hint="eastAsia"/>
                <w:sz w:val="28"/>
                <w:szCs w:val="28"/>
                <w:lang w:val="en-US" w:eastAsia="zh-CN"/>
              </w:rPr>
            </w:pPr>
            <w:r>
              <w:rPr>
                <w:rFonts w:hint="eastAsia"/>
                <w:sz w:val="28"/>
                <w:szCs w:val="28"/>
                <w:lang w:val="en-US" w:eastAsia="zh-CN"/>
              </w:rPr>
              <w:t>2、做好信访维权服务。发挥12338妇女维权热线的作用，积极做好信访接待，为妇女儿童维权办实事。</w:t>
            </w:r>
          </w:p>
          <w:p>
            <w:pPr>
              <w:ind w:firstLine="560" w:firstLineChars="200"/>
              <w:rPr>
                <w:rFonts w:hint="eastAsia"/>
                <w:sz w:val="28"/>
                <w:szCs w:val="28"/>
                <w:lang w:val="en-US" w:eastAsia="zh-CN"/>
              </w:rPr>
            </w:pPr>
            <w:r>
              <w:rPr>
                <w:rFonts w:hint="eastAsia"/>
                <w:sz w:val="28"/>
                <w:szCs w:val="28"/>
                <w:lang w:val="en-US" w:eastAsia="zh-CN"/>
              </w:rPr>
              <w:t xml:space="preserve">3、推广维权品牌。进一步加强和规范窗口的日常管理，依托天心区反家暴联动工作基地，依法为妇女儿童提供更加优质、便捷、贴心的维权服务，为我区反家庭暴力工作树立新标杆。  </w:t>
            </w:r>
          </w:p>
          <w:p>
            <w:pPr>
              <w:ind w:firstLine="560" w:firstLineChars="200"/>
              <w:rPr>
                <w:rFonts w:hint="eastAsia"/>
                <w:sz w:val="28"/>
                <w:szCs w:val="28"/>
                <w:lang w:val="en-US" w:eastAsia="zh-CN"/>
              </w:rPr>
            </w:pPr>
            <w:r>
              <w:rPr>
                <w:rFonts w:hint="eastAsia"/>
                <w:sz w:val="28"/>
                <w:szCs w:val="28"/>
                <w:lang w:val="en-US" w:eastAsia="zh-CN"/>
              </w:rPr>
              <w:t>（四）关注民生实事，践行“巾帼暖人心”</w:t>
            </w:r>
          </w:p>
          <w:p>
            <w:pPr>
              <w:ind w:firstLine="560" w:firstLineChars="200"/>
              <w:rPr>
                <w:rFonts w:hint="eastAsia"/>
                <w:sz w:val="28"/>
                <w:szCs w:val="28"/>
                <w:lang w:val="en-US" w:eastAsia="zh-CN"/>
              </w:rPr>
            </w:pPr>
            <w:r>
              <w:rPr>
                <w:rFonts w:hint="eastAsia"/>
                <w:sz w:val="28"/>
                <w:szCs w:val="28"/>
                <w:lang w:val="en-US" w:eastAsia="zh-CN"/>
              </w:rPr>
              <w:t>1、做好“两癌”普查工作。联合卫计开展“两癌”筛查等民生实事工程，重点推进农村妇女“两癌”检查、贫困妇女、农村妇女病普查普治等工作，降低妇女因病致贫、因病返贫风险。</w:t>
            </w:r>
          </w:p>
          <w:p>
            <w:pPr>
              <w:ind w:firstLine="560" w:firstLineChars="200"/>
              <w:rPr>
                <w:rFonts w:hint="eastAsia"/>
                <w:sz w:val="28"/>
                <w:szCs w:val="28"/>
                <w:lang w:val="en-US" w:eastAsia="zh-CN"/>
              </w:rPr>
            </w:pPr>
            <w:r>
              <w:rPr>
                <w:rFonts w:hint="eastAsia"/>
                <w:sz w:val="28"/>
                <w:szCs w:val="28"/>
                <w:lang w:val="en-US" w:eastAsia="zh-CN"/>
              </w:rPr>
              <w:t>2、关心儿童健康成长。继续做好省级留守儿童关爱示范点“桂井小学留守儿童心理健康项目”，促进农村留守儿童健康成长。开展“春蕾计划”，联合爱心人士开展助学活动，对贫困儿童开展慰问。继续开展儿童近视预防控制活动。联合李丽心灵中心，继续开展儿童性教育“青柚课堂”公益活动。</w:t>
            </w:r>
          </w:p>
          <w:p>
            <w:pPr>
              <w:ind w:firstLine="560" w:firstLineChars="200"/>
              <w:rPr>
                <w:rFonts w:hint="eastAsia"/>
                <w:sz w:val="28"/>
                <w:szCs w:val="28"/>
                <w:lang w:val="en-US" w:eastAsia="zh-CN"/>
              </w:rPr>
            </w:pPr>
            <w:r>
              <w:rPr>
                <w:rFonts w:hint="eastAsia"/>
                <w:sz w:val="28"/>
                <w:szCs w:val="28"/>
                <w:lang w:val="en-US" w:eastAsia="zh-CN"/>
              </w:rPr>
              <w:t>3、大力实施“户帮户 亲帮亲 邻帮邻 互助脱贫奔小康”活动。发动社区（村）妇联执委开展“姐妹守望 邻里互助”结对活动，重点关爱建档立卡贫困户中的留守妇女、留守儿童、留守老人。开展“美家美户”行动，动员广大农村妇女充当庭院清洁的主力军，开展家庭环境卫生大扫除。继续向建档立卡贫困户中18-60周岁的女性赠送“湘女关爱保”，降低妇女因病致贫、因病返贫的风险。</w:t>
            </w:r>
          </w:p>
          <w:p>
            <w:pPr>
              <w:ind w:firstLine="560" w:firstLineChars="200"/>
              <w:rPr>
                <w:rFonts w:hint="eastAsia"/>
                <w:sz w:val="28"/>
                <w:szCs w:val="28"/>
                <w:lang w:val="en-US" w:eastAsia="zh-CN"/>
              </w:rPr>
            </w:pPr>
            <w:r>
              <w:rPr>
                <w:rFonts w:hint="eastAsia"/>
                <w:sz w:val="28"/>
                <w:szCs w:val="28"/>
                <w:lang w:val="en-US" w:eastAsia="zh-CN"/>
              </w:rPr>
              <w:t>（五）倡导创新创业，动员“巾帼建新功”</w:t>
            </w:r>
          </w:p>
          <w:p>
            <w:pPr>
              <w:ind w:firstLine="560" w:firstLineChars="200"/>
              <w:rPr>
                <w:rFonts w:hint="eastAsia"/>
                <w:sz w:val="28"/>
                <w:szCs w:val="28"/>
                <w:lang w:val="en-US" w:eastAsia="zh-CN"/>
              </w:rPr>
            </w:pPr>
            <w:r>
              <w:rPr>
                <w:rFonts w:hint="eastAsia"/>
                <w:sz w:val="28"/>
                <w:szCs w:val="28"/>
                <w:lang w:val="en-US" w:eastAsia="zh-CN"/>
              </w:rPr>
              <w:t>1、服务妇女创业就业。走访调研创业女性，继续推动妇女小额贴息贷款工作，扶持妇女创业发展。对下岗失业妇女加强技能培训，联合相关部门举办女性人才招聘会，增加就业岗位，培养和宣传先进妇女典型。</w:t>
            </w:r>
          </w:p>
          <w:p>
            <w:pPr>
              <w:ind w:firstLine="560" w:firstLineChars="200"/>
              <w:rPr>
                <w:rFonts w:hint="eastAsia"/>
                <w:sz w:val="28"/>
                <w:szCs w:val="28"/>
                <w:lang w:val="en-US" w:eastAsia="zh-CN"/>
              </w:rPr>
            </w:pPr>
            <w:r>
              <w:rPr>
                <w:rFonts w:hint="eastAsia"/>
                <w:sz w:val="28"/>
                <w:szCs w:val="28"/>
                <w:lang w:val="en-US" w:eastAsia="zh-CN"/>
              </w:rPr>
              <w:t>2、促进农村妇女增收致富。深化“双学双比”创建活动，开展巾帼农业科技培训，引导农村妇女参与特色农业、手工编织、家政服务等产业发展，不断拓宽就业渠道，实现增收致富。</w:t>
            </w:r>
          </w:p>
          <w:p>
            <w:pPr>
              <w:ind w:firstLine="560" w:firstLineChars="200"/>
              <w:rPr>
                <w:rFonts w:hint="eastAsia"/>
                <w:sz w:val="28"/>
                <w:szCs w:val="28"/>
                <w:lang w:val="en-US" w:eastAsia="zh-CN"/>
              </w:rPr>
            </w:pPr>
            <w:r>
              <w:rPr>
                <w:rFonts w:hint="eastAsia"/>
                <w:sz w:val="28"/>
                <w:szCs w:val="28"/>
                <w:lang w:val="en-US" w:eastAsia="zh-CN"/>
              </w:rPr>
              <w:t>3、激励城镇妇女建功立业。深化“巾帼建功”活动内涵，引领城镇妇女主动投身建设大潮，建功成才。深化“巾帼文明岗”创建，组织妇女参加学习培训、技能比武、劳动竞赛，引领各行各业女性争当创新、创造能手。</w:t>
            </w:r>
          </w:p>
          <w:p>
            <w:pPr>
              <w:ind w:firstLine="560" w:firstLineChars="200"/>
              <w:rPr>
                <w:rFonts w:hint="eastAsia"/>
                <w:sz w:val="28"/>
                <w:szCs w:val="28"/>
                <w:lang w:val="en-US" w:eastAsia="zh-CN"/>
              </w:rPr>
            </w:pPr>
            <w:r>
              <w:rPr>
                <w:rFonts w:hint="eastAsia"/>
                <w:sz w:val="28"/>
                <w:szCs w:val="28"/>
                <w:lang w:val="en-US" w:eastAsia="zh-CN"/>
              </w:rPr>
              <w:t>（六）夯实基层基础，推动“巾帼亮形象”</w:t>
            </w:r>
          </w:p>
          <w:p>
            <w:pPr>
              <w:ind w:firstLine="560" w:firstLineChars="200"/>
              <w:rPr>
                <w:rFonts w:hint="eastAsia"/>
                <w:sz w:val="28"/>
                <w:szCs w:val="28"/>
                <w:lang w:val="en-US" w:eastAsia="zh-CN"/>
              </w:rPr>
            </w:pPr>
            <w:r>
              <w:rPr>
                <w:rFonts w:hint="eastAsia"/>
                <w:sz w:val="28"/>
                <w:szCs w:val="28"/>
                <w:lang w:val="en-US" w:eastAsia="zh-CN"/>
              </w:rPr>
              <w:t>1、完善基层网络。坚持党建带妇建，建立“妇联主席、副主席——执委——妇女代表——妇女群众”四级联系网络，充分发挥全区各级妇联组织兼职副主席和执委的作用，加强与执委、工会女职工委员会、各民主党派妇代会的联系，进一步壮大基层妇联组织力量，增强妇联组织活力。</w:t>
            </w:r>
          </w:p>
          <w:p>
            <w:pPr>
              <w:ind w:firstLine="560" w:firstLineChars="200"/>
              <w:rPr>
                <w:rFonts w:hint="eastAsia"/>
                <w:sz w:val="28"/>
                <w:szCs w:val="28"/>
                <w:lang w:val="en-US" w:eastAsia="zh-CN"/>
              </w:rPr>
            </w:pPr>
            <w:r>
              <w:rPr>
                <w:rFonts w:hint="eastAsia"/>
                <w:sz w:val="28"/>
                <w:szCs w:val="28"/>
                <w:lang w:val="en-US" w:eastAsia="zh-CN"/>
              </w:rPr>
              <w:t>2、继续推动“妇女儿童之家”的创建工作。突出重点，把妇女群众最企盼、最需要的活动开展好，努力实现“六进家”目标，构建“上面千条线、下面一张网、身边一个家”的妇联组织新格局。</w:t>
            </w:r>
          </w:p>
          <w:p>
            <w:pPr>
              <w:ind w:firstLine="560" w:firstLineChars="200"/>
              <w:rPr>
                <w:rFonts w:hint="eastAsia"/>
                <w:sz w:val="28"/>
                <w:szCs w:val="28"/>
                <w:lang w:val="en-US" w:eastAsia="zh-CN"/>
              </w:rPr>
            </w:pPr>
            <w:r>
              <w:rPr>
                <w:rFonts w:hint="eastAsia"/>
                <w:sz w:val="28"/>
                <w:szCs w:val="28"/>
                <w:lang w:val="en-US" w:eastAsia="zh-CN"/>
              </w:rPr>
              <w:t>3、推进妇联工作社会化。按照上级精神，构建“社工+义工+妇联”的运作模式，积极培育一些和妇联工作相关的社会组织。在婚姻家庭纠纷调解、家庭教育、单亲家庭关爱等方面和社会组织合作，购买服务。积极承办具有妇女儿童及家庭特色的项目，为有需求的妇女儿童及家庭提供服务。</w:t>
            </w:r>
          </w:p>
          <w:p>
            <w:pPr>
              <w:ind w:firstLine="560" w:firstLineChars="200"/>
              <w:rPr>
                <w:sz w:val="28"/>
                <w:szCs w:val="28"/>
              </w:rPr>
            </w:pPr>
            <w:r>
              <w:rPr>
                <w:rFonts w:hint="eastAsia"/>
                <w:sz w:val="28"/>
                <w:szCs w:val="28"/>
                <w:lang w:val="en-US" w:eastAsia="zh-CN"/>
              </w:rPr>
              <w:t>4、加大新领域新阶层妇联组织建设。在商圈楼宇、非公组织、社会组织、工业园区、文体团队等妇女集中地中建立更多的妇女组织，提升妇联组织的凝聚力感召力，把妇联组织从“有形覆盖”变为“有效覆盖”。</w:t>
            </w:r>
          </w:p>
        </w:tc>
      </w:tr>
    </w:tbl>
    <w:p>
      <w:pPr>
        <w:rPr>
          <w:rFonts w:hint="eastAsia"/>
          <w:b/>
          <w:bCs/>
          <w:sz w:val="30"/>
          <w:szCs w:val="30"/>
        </w:rPr>
      </w:pPr>
    </w:p>
    <w:p>
      <w:pPr>
        <w:rPr>
          <w:b/>
          <w:bCs/>
          <w:sz w:val="30"/>
          <w:szCs w:val="30"/>
        </w:rPr>
      </w:pPr>
      <w:r>
        <w:rPr>
          <w:rFonts w:hint="eastAsia"/>
          <w:b/>
          <w:bCs/>
          <w:sz w:val="30"/>
          <w:szCs w:val="30"/>
        </w:rPr>
        <w:t>二、部门整体支出管理及使用</w:t>
      </w:r>
    </w:p>
    <w:p>
      <w:pPr>
        <w:jc w:val="right"/>
        <w:rPr>
          <w:b/>
          <w:bCs/>
          <w:sz w:val="30"/>
          <w:szCs w:val="30"/>
        </w:rPr>
      </w:pPr>
      <w:r>
        <w:rPr>
          <w:rFonts w:hint="eastAsia"/>
          <w:b/>
          <w:bCs/>
          <w:sz w:val="30"/>
          <w:szCs w:val="30"/>
        </w:rPr>
        <w:t>单位：元</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14"/>
        <w:gridCol w:w="139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sz w:val="28"/>
                <w:szCs w:val="28"/>
              </w:rPr>
            </w:pPr>
            <w:r>
              <w:rPr>
                <w:rFonts w:hint="eastAsia"/>
                <w:b/>
                <w:bCs/>
                <w:sz w:val="28"/>
                <w:szCs w:val="28"/>
              </w:rPr>
              <w:t>201</w:t>
            </w:r>
            <w:r>
              <w:rPr>
                <w:rFonts w:hint="eastAsia"/>
                <w:b/>
                <w:bCs/>
                <w:sz w:val="28"/>
                <w:szCs w:val="28"/>
                <w:lang w:val="en-US" w:eastAsia="zh-CN"/>
              </w:rPr>
              <w:t>9</w:t>
            </w:r>
            <w:r>
              <w:rPr>
                <w:rFonts w:hint="eastAsia"/>
                <w:b/>
                <w:bCs/>
                <w:sz w:val="28"/>
                <w:szCs w:val="28"/>
              </w:rPr>
              <w:t>年度财政支出情况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sz w:val="28"/>
                <w:szCs w:val="28"/>
              </w:rPr>
            </w:pPr>
            <w:r>
              <w:rPr>
                <w:rFonts w:hint="eastAsia"/>
                <w:sz w:val="28"/>
                <w:szCs w:val="28"/>
              </w:rPr>
              <w:t>项目</w:t>
            </w:r>
          </w:p>
        </w:tc>
        <w:tc>
          <w:tcPr>
            <w:tcW w:w="1704" w:type="dxa"/>
            <w:gridSpan w:val="2"/>
          </w:tcPr>
          <w:p>
            <w:pPr>
              <w:rPr>
                <w:sz w:val="28"/>
                <w:szCs w:val="28"/>
              </w:rPr>
            </w:pPr>
            <w:r>
              <w:rPr>
                <w:rFonts w:hint="eastAsia"/>
                <w:sz w:val="28"/>
                <w:szCs w:val="28"/>
              </w:rPr>
              <w:t>支出合计</w:t>
            </w:r>
          </w:p>
        </w:tc>
        <w:tc>
          <w:tcPr>
            <w:tcW w:w="1704" w:type="dxa"/>
          </w:tcPr>
          <w:p>
            <w:pPr>
              <w:rPr>
                <w:sz w:val="28"/>
                <w:szCs w:val="28"/>
              </w:rPr>
            </w:pPr>
            <w:r>
              <w:rPr>
                <w:rFonts w:hint="eastAsia"/>
                <w:sz w:val="28"/>
                <w:szCs w:val="28"/>
              </w:rPr>
              <w:t>基本支出</w:t>
            </w:r>
          </w:p>
        </w:tc>
        <w:tc>
          <w:tcPr>
            <w:tcW w:w="1705" w:type="dxa"/>
          </w:tcPr>
          <w:p>
            <w:pPr>
              <w:rPr>
                <w:sz w:val="28"/>
                <w:szCs w:val="28"/>
              </w:rPr>
            </w:pPr>
            <w:r>
              <w:rPr>
                <w:rFonts w:hint="eastAsia"/>
                <w:sz w:val="28"/>
                <w:szCs w:val="28"/>
              </w:rPr>
              <w:t>项目支出</w:t>
            </w:r>
          </w:p>
        </w:tc>
        <w:tc>
          <w:tcPr>
            <w:tcW w:w="1705" w:type="dxa"/>
          </w:tcPr>
          <w:p>
            <w:pPr>
              <w:rPr>
                <w:sz w:val="28"/>
                <w:szCs w:val="28"/>
              </w:rPr>
            </w:pPr>
            <w:r>
              <w:rPr>
                <w:rFonts w:hint="eastAsia"/>
                <w:sz w:val="28"/>
                <w:szCs w:val="28"/>
              </w:rPr>
              <w:t>政府专项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sz w:val="28"/>
                <w:szCs w:val="28"/>
              </w:rPr>
            </w:pPr>
            <w:r>
              <w:rPr>
                <w:rFonts w:hint="eastAsia"/>
                <w:sz w:val="28"/>
                <w:szCs w:val="28"/>
              </w:rPr>
              <w:t>部门预算数</w:t>
            </w:r>
          </w:p>
        </w:tc>
        <w:tc>
          <w:tcPr>
            <w:tcW w:w="1704" w:type="dxa"/>
            <w:gridSpan w:val="2"/>
          </w:tcPr>
          <w:p>
            <w:pPr>
              <w:rPr>
                <w:rFonts w:hint="default" w:eastAsiaTheme="minorEastAsia"/>
                <w:sz w:val="28"/>
                <w:szCs w:val="28"/>
                <w:lang w:val="en-US" w:eastAsia="zh-CN"/>
              </w:rPr>
            </w:pPr>
            <w:r>
              <w:rPr>
                <w:rFonts w:hint="eastAsia"/>
                <w:sz w:val="28"/>
                <w:szCs w:val="28"/>
                <w:lang w:val="en-US" w:eastAsia="zh-CN"/>
              </w:rPr>
              <w:t>1225479</w:t>
            </w:r>
          </w:p>
        </w:tc>
        <w:tc>
          <w:tcPr>
            <w:tcW w:w="1704" w:type="dxa"/>
          </w:tcPr>
          <w:p>
            <w:pPr>
              <w:rPr>
                <w:rFonts w:hint="default" w:eastAsiaTheme="minorEastAsia"/>
                <w:sz w:val="28"/>
                <w:szCs w:val="28"/>
                <w:lang w:val="en-US" w:eastAsia="zh-CN"/>
              </w:rPr>
            </w:pPr>
            <w:r>
              <w:rPr>
                <w:rFonts w:hint="eastAsia"/>
                <w:sz w:val="28"/>
                <w:szCs w:val="28"/>
                <w:lang w:val="en-US" w:eastAsia="zh-CN"/>
              </w:rPr>
              <w:t>859479</w:t>
            </w:r>
          </w:p>
        </w:tc>
        <w:tc>
          <w:tcPr>
            <w:tcW w:w="1705" w:type="dxa"/>
          </w:tcPr>
          <w:p>
            <w:pPr>
              <w:rPr>
                <w:rFonts w:hint="default" w:eastAsiaTheme="minorEastAsia"/>
                <w:sz w:val="28"/>
                <w:szCs w:val="28"/>
                <w:lang w:val="en-US" w:eastAsia="zh-CN"/>
              </w:rPr>
            </w:pPr>
            <w:r>
              <w:rPr>
                <w:rFonts w:hint="eastAsia"/>
                <w:sz w:val="28"/>
                <w:szCs w:val="28"/>
                <w:lang w:val="en-US" w:eastAsia="zh-CN"/>
              </w:rPr>
              <w:t>366000</w:t>
            </w:r>
          </w:p>
        </w:tc>
        <w:tc>
          <w:tcPr>
            <w:tcW w:w="1705" w:type="dxa"/>
          </w:tcPr>
          <w:p>
            <w:pPr>
              <w:rPr>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sz w:val="28"/>
                <w:szCs w:val="28"/>
              </w:rPr>
            </w:pPr>
            <w:r>
              <w:rPr>
                <w:rFonts w:hint="eastAsia"/>
                <w:sz w:val="28"/>
                <w:szCs w:val="28"/>
              </w:rPr>
              <w:t>部门决算数</w:t>
            </w:r>
          </w:p>
        </w:tc>
        <w:tc>
          <w:tcPr>
            <w:tcW w:w="1704" w:type="dxa"/>
            <w:gridSpan w:val="2"/>
          </w:tcPr>
          <w:p>
            <w:pPr>
              <w:rPr>
                <w:rFonts w:hint="default" w:eastAsiaTheme="minorEastAsia"/>
                <w:sz w:val="28"/>
                <w:szCs w:val="28"/>
                <w:lang w:val="en-US" w:eastAsia="zh-CN"/>
              </w:rPr>
            </w:pPr>
            <w:r>
              <w:rPr>
                <w:rFonts w:hint="eastAsia"/>
                <w:sz w:val="28"/>
                <w:szCs w:val="28"/>
                <w:lang w:val="en-US" w:eastAsia="zh-CN"/>
              </w:rPr>
              <w:t>1679644.89</w:t>
            </w:r>
          </w:p>
        </w:tc>
        <w:tc>
          <w:tcPr>
            <w:tcW w:w="1704" w:type="dxa"/>
          </w:tcPr>
          <w:p>
            <w:pPr>
              <w:rPr>
                <w:rFonts w:hint="default" w:eastAsiaTheme="minorEastAsia"/>
                <w:sz w:val="28"/>
                <w:szCs w:val="28"/>
                <w:lang w:val="en-US" w:eastAsia="zh-CN"/>
              </w:rPr>
            </w:pPr>
            <w:r>
              <w:rPr>
                <w:rFonts w:hint="eastAsia"/>
                <w:sz w:val="28"/>
                <w:szCs w:val="28"/>
                <w:lang w:val="en-US" w:eastAsia="zh-CN"/>
              </w:rPr>
              <w:t>1299310.13</w:t>
            </w:r>
          </w:p>
        </w:tc>
        <w:tc>
          <w:tcPr>
            <w:tcW w:w="1705" w:type="dxa"/>
          </w:tcPr>
          <w:p>
            <w:pPr>
              <w:rPr>
                <w:rFonts w:hint="default" w:eastAsiaTheme="minorEastAsia"/>
                <w:sz w:val="28"/>
                <w:szCs w:val="28"/>
                <w:lang w:val="en-US" w:eastAsia="zh-CN"/>
              </w:rPr>
            </w:pPr>
            <w:r>
              <w:rPr>
                <w:rFonts w:hint="eastAsia"/>
                <w:sz w:val="28"/>
                <w:szCs w:val="28"/>
                <w:lang w:val="en-US" w:eastAsia="zh-CN"/>
              </w:rPr>
              <w:t>380334.76</w:t>
            </w:r>
          </w:p>
        </w:tc>
        <w:tc>
          <w:tcPr>
            <w:tcW w:w="1705" w:type="dxa"/>
          </w:tcPr>
          <w:p>
            <w:pPr>
              <w:rPr>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sz w:val="28"/>
                <w:szCs w:val="28"/>
              </w:rPr>
            </w:pPr>
            <w:r>
              <w:rPr>
                <w:rFonts w:hint="eastAsia"/>
                <w:b/>
                <w:bCs/>
                <w:sz w:val="28"/>
                <w:szCs w:val="28"/>
              </w:rPr>
              <w:t>201</w:t>
            </w:r>
            <w:r>
              <w:rPr>
                <w:rFonts w:hint="eastAsia"/>
                <w:b/>
                <w:bCs/>
                <w:sz w:val="28"/>
                <w:szCs w:val="28"/>
                <w:lang w:val="en-US" w:eastAsia="zh-CN"/>
              </w:rPr>
              <w:t>9</w:t>
            </w:r>
            <w:r>
              <w:rPr>
                <w:rFonts w:hint="eastAsia"/>
                <w:b/>
                <w:bCs/>
                <w:sz w:val="28"/>
                <w:szCs w:val="28"/>
              </w:rPr>
              <w:t>年度“三公”经费支出情况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018" w:type="dxa"/>
            <w:gridSpan w:val="2"/>
          </w:tcPr>
          <w:p>
            <w:pPr>
              <w:rPr>
                <w:sz w:val="28"/>
                <w:szCs w:val="28"/>
              </w:rPr>
            </w:pPr>
            <w:r>
              <w:rPr>
                <w:rFonts w:hint="eastAsia"/>
                <w:sz w:val="28"/>
                <w:szCs w:val="28"/>
              </w:rPr>
              <w:t>因公出国出境</w:t>
            </w:r>
          </w:p>
        </w:tc>
        <w:tc>
          <w:tcPr>
            <w:tcW w:w="1390" w:type="dxa"/>
          </w:tcPr>
          <w:p>
            <w:pPr>
              <w:rPr>
                <w:sz w:val="28"/>
                <w:szCs w:val="28"/>
              </w:rPr>
            </w:pPr>
            <w:r>
              <w:rPr>
                <w:rFonts w:hint="eastAsia"/>
                <w:sz w:val="28"/>
                <w:szCs w:val="28"/>
              </w:rPr>
              <w:t>公车运行</w:t>
            </w:r>
          </w:p>
        </w:tc>
        <w:tc>
          <w:tcPr>
            <w:tcW w:w="1704" w:type="dxa"/>
          </w:tcPr>
          <w:p>
            <w:pPr>
              <w:rPr>
                <w:sz w:val="28"/>
                <w:szCs w:val="28"/>
              </w:rPr>
            </w:pPr>
            <w:r>
              <w:rPr>
                <w:rFonts w:hint="eastAsia"/>
                <w:sz w:val="28"/>
                <w:szCs w:val="28"/>
              </w:rPr>
              <w:t>公车购置</w:t>
            </w:r>
          </w:p>
        </w:tc>
        <w:tc>
          <w:tcPr>
            <w:tcW w:w="1705" w:type="dxa"/>
          </w:tcPr>
          <w:p>
            <w:pPr>
              <w:rPr>
                <w:sz w:val="28"/>
                <w:szCs w:val="28"/>
              </w:rPr>
            </w:pPr>
            <w:r>
              <w:rPr>
                <w:rFonts w:hint="eastAsia"/>
                <w:sz w:val="28"/>
                <w:szCs w:val="28"/>
              </w:rPr>
              <w:t>公务接待</w:t>
            </w:r>
          </w:p>
        </w:tc>
        <w:tc>
          <w:tcPr>
            <w:tcW w:w="1705" w:type="dxa"/>
          </w:tcPr>
          <w:p>
            <w:pPr>
              <w:rPr>
                <w:sz w:val="28"/>
                <w:szCs w:val="28"/>
              </w:rPr>
            </w:pPr>
            <w:r>
              <w:rPr>
                <w:rFonts w:hint="eastAsia"/>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gridSpan w:val="2"/>
          </w:tcPr>
          <w:p>
            <w:pPr>
              <w:rPr>
                <w:sz w:val="28"/>
                <w:szCs w:val="28"/>
              </w:rPr>
            </w:pPr>
            <w:r>
              <w:rPr>
                <w:rFonts w:hint="eastAsia"/>
                <w:sz w:val="28"/>
                <w:szCs w:val="28"/>
              </w:rPr>
              <w:t>部门预算数</w:t>
            </w:r>
          </w:p>
        </w:tc>
        <w:tc>
          <w:tcPr>
            <w:tcW w:w="1390" w:type="dxa"/>
          </w:tcPr>
          <w:p>
            <w:pPr>
              <w:rPr>
                <w:sz w:val="28"/>
                <w:szCs w:val="28"/>
              </w:rPr>
            </w:pPr>
            <w:r>
              <w:rPr>
                <w:rFonts w:hint="eastAsia"/>
                <w:sz w:val="28"/>
                <w:szCs w:val="28"/>
              </w:rPr>
              <w:t>0</w:t>
            </w:r>
          </w:p>
        </w:tc>
        <w:tc>
          <w:tcPr>
            <w:tcW w:w="1704" w:type="dxa"/>
          </w:tcPr>
          <w:p>
            <w:pPr>
              <w:rPr>
                <w:sz w:val="28"/>
                <w:szCs w:val="28"/>
              </w:rPr>
            </w:pPr>
            <w:r>
              <w:rPr>
                <w:rFonts w:hint="eastAsia"/>
                <w:sz w:val="28"/>
                <w:szCs w:val="28"/>
              </w:rPr>
              <w:t>0</w:t>
            </w:r>
          </w:p>
        </w:tc>
        <w:tc>
          <w:tcPr>
            <w:tcW w:w="1705" w:type="dxa"/>
          </w:tcPr>
          <w:p>
            <w:pPr>
              <w:rPr>
                <w:rFonts w:hint="default" w:eastAsiaTheme="minorEastAsia"/>
                <w:sz w:val="28"/>
                <w:szCs w:val="28"/>
                <w:lang w:val="en-US" w:eastAsia="zh-CN"/>
              </w:rPr>
            </w:pPr>
            <w:r>
              <w:rPr>
                <w:rFonts w:hint="eastAsia"/>
                <w:sz w:val="28"/>
                <w:szCs w:val="28"/>
                <w:lang w:val="en-US" w:eastAsia="zh-CN"/>
              </w:rPr>
              <w:t>0.5</w:t>
            </w:r>
          </w:p>
        </w:tc>
        <w:tc>
          <w:tcPr>
            <w:tcW w:w="1705" w:type="dxa"/>
          </w:tcPr>
          <w:p>
            <w:pPr>
              <w:rPr>
                <w:rFonts w:hint="default" w:eastAsiaTheme="minorEastAsia"/>
                <w:sz w:val="28"/>
                <w:szCs w:val="28"/>
                <w:lang w:val="en-US" w:eastAsia="zh-CN"/>
              </w:rPr>
            </w:pPr>
            <w:r>
              <w:rPr>
                <w:rFonts w:hint="eastAsia"/>
                <w:sz w:val="28"/>
                <w:szCs w:val="2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gridSpan w:val="2"/>
          </w:tcPr>
          <w:p>
            <w:pPr>
              <w:rPr>
                <w:sz w:val="28"/>
                <w:szCs w:val="28"/>
              </w:rPr>
            </w:pPr>
            <w:r>
              <w:rPr>
                <w:rFonts w:hint="eastAsia"/>
                <w:sz w:val="28"/>
                <w:szCs w:val="28"/>
              </w:rPr>
              <w:t>部门决算数</w:t>
            </w:r>
          </w:p>
        </w:tc>
        <w:tc>
          <w:tcPr>
            <w:tcW w:w="1390" w:type="dxa"/>
          </w:tcPr>
          <w:p>
            <w:pPr>
              <w:rPr>
                <w:sz w:val="28"/>
                <w:szCs w:val="28"/>
              </w:rPr>
            </w:pPr>
            <w:r>
              <w:rPr>
                <w:rFonts w:hint="eastAsia"/>
                <w:sz w:val="28"/>
                <w:szCs w:val="28"/>
              </w:rPr>
              <w:t>0</w:t>
            </w:r>
          </w:p>
        </w:tc>
        <w:tc>
          <w:tcPr>
            <w:tcW w:w="1704" w:type="dxa"/>
          </w:tcPr>
          <w:p>
            <w:pPr>
              <w:rPr>
                <w:sz w:val="28"/>
                <w:szCs w:val="28"/>
              </w:rPr>
            </w:pPr>
            <w:r>
              <w:rPr>
                <w:rFonts w:hint="eastAsia"/>
                <w:sz w:val="28"/>
                <w:szCs w:val="28"/>
              </w:rPr>
              <w:t>0</w:t>
            </w:r>
          </w:p>
        </w:tc>
        <w:tc>
          <w:tcPr>
            <w:tcW w:w="1705" w:type="dxa"/>
          </w:tcPr>
          <w:p>
            <w:pPr>
              <w:rPr>
                <w:rFonts w:hint="eastAsia" w:eastAsiaTheme="minorEastAsia"/>
                <w:sz w:val="28"/>
                <w:szCs w:val="28"/>
                <w:lang w:eastAsia="zh-CN"/>
              </w:rPr>
            </w:pPr>
            <w:r>
              <w:rPr>
                <w:rFonts w:hint="eastAsia"/>
                <w:sz w:val="28"/>
                <w:szCs w:val="28"/>
                <w:lang w:val="en-US" w:eastAsia="zh-CN"/>
              </w:rPr>
              <w:t>0</w:t>
            </w:r>
          </w:p>
        </w:tc>
        <w:tc>
          <w:tcPr>
            <w:tcW w:w="1705" w:type="dxa"/>
          </w:tcPr>
          <w:p>
            <w:pPr>
              <w:rPr>
                <w:rFonts w:hint="eastAsia" w:eastAsiaTheme="minorEastAsia"/>
                <w:sz w:val="28"/>
                <w:szCs w:val="28"/>
                <w:lang w:eastAsia="zh-CN"/>
              </w:rPr>
            </w:pPr>
            <w:r>
              <w:rPr>
                <w:rFonts w:hint="eastAsia"/>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sz w:val="28"/>
                <w:szCs w:val="28"/>
              </w:rPr>
            </w:pPr>
            <w:r>
              <w:rPr>
                <w:rFonts w:hint="eastAsia"/>
                <w:b/>
                <w:bCs/>
                <w:sz w:val="28"/>
                <w:szCs w:val="28"/>
              </w:rPr>
              <w:t>部门预算、决算差异主要成因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ind w:firstLine="562" w:firstLineChars="200"/>
              <w:rPr>
                <w:b/>
                <w:bCs/>
                <w:sz w:val="28"/>
                <w:szCs w:val="28"/>
              </w:rPr>
            </w:pPr>
            <w:r>
              <w:rPr>
                <w:rFonts w:hint="eastAsia"/>
                <w:b/>
                <w:bCs/>
                <w:sz w:val="28"/>
                <w:szCs w:val="28"/>
              </w:rPr>
              <w:t>（一）收入支出预算执行情况</w:t>
            </w:r>
          </w:p>
          <w:p>
            <w:pPr>
              <w:ind w:firstLine="560" w:firstLineChars="200"/>
              <w:rPr>
                <w:sz w:val="28"/>
                <w:szCs w:val="28"/>
              </w:rPr>
            </w:pPr>
            <w:r>
              <w:rPr>
                <w:rFonts w:hint="eastAsia"/>
                <w:sz w:val="28"/>
                <w:szCs w:val="28"/>
              </w:rPr>
              <w:t>当年收入支出结余</w:t>
            </w:r>
            <w:r>
              <w:rPr>
                <w:rFonts w:hint="eastAsia"/>
                <w:sz w:val="28"/>
                <w:szCs w:val="28"/>
                <w:lang w:val="en-US" w:eastAsia="zh-CN"/>
              </w:rPr>
              <w:t>85280.9</w:t>
            </w:r>
            <w:r>
              <w:rPr>
                <w:rFonts w:hint="eastAsia"/>
                <w:sz w:val="28"/>
                <w:szCs w:val="28"/>
                <w:lang w:eastAsia="zh-CN"/>
              </w:rPr>
              <w:t>元</w:t>
            </w:r>
            <w:r>
              <w:rPr>
                <w:rFonts w:hint="eastAsia"/>
                <w:sz w:val="28"/>
                <w:szCs w:val="28"/>
              </w:rPr>
              <w:t>，上年度收支结余86,012.92</w:t>
            </w:r>
            <w:r>
              <w:rPr>
                <w:rFonts w:hint="eastAsia"/>
                <w:sz w:val="28"/>
                <w:szCs w:val="28"/>
                <w:lang w:eastAsia="zh-CN"/>
              </w:rPr>
              <w:t>元</w:t>
            </w:r>
            <w:r>
              <w:rPr>
                <w:rFonts w:hint="eastAsia"/>
                <w:sz w:val="28"/>
                <w:szCs w:val="28"/>
              </w:rPr>
              <w:t>。增减变动主要原因项目实施过程资金支付有变化。</w:t>
            </w:r>
          </w:p>
          <w:p>
            <w:pPr>
              <w:ind w:firstLine="560" w:firstLineChars="200"/>
              <w:rPr>
                <w:sz w:val="28"/>
                <w:szCs w:val="28"/>
              </w:rPr>
            </w:pPr>
            <w:r>
              <w:rPr>
                <w:rFonts w:hint="eastAsia"/>
                <w:sz w:val="28"/>
                <w:szCs w:val="28"/>
              </w:rPr>
              <w:t>1．收入支出与预算对比分析。</w:t>
            </w:r>
          </w:p>
          <w:p>
            <w:pPr>
              <w:ind w:firstLine="560" w:firstLineChars="200"/>
              <w:rPr>
                <w:sz w:val="28"/>
                <w:szCs w:val="28"/>
              </w:rPr>
            </w:pPr>
            <w:r>
              <w:rPr>
                <w:rFonts w:hint="eastAsia"/>
                <w:sz w:val="28"/>
                <w:szCs w:val="28"/>
              </w:rPr>
              <w:t>本年度我单位收入</w:t>
            </w:r>
            <w:r>
              <w:rPr>
                <w:rFonts w:hint="eastAsia"/>
                <w:sz w:val="28"/>
                <w:szCs w:val="28"/>
                <w:lang w:val="en-US" w:eastAsia="zh-CN"/>
              </w:rPr>
              <w:t>1762925.79</w:t>
            </w:r>
            <w:r>
              <w:rPr>
                <w:rFonts w:hint="eastAsia"/>
                <w:sz w:val="28"/>
                <w:szCs w:val="28"/>
                <w:lang w:eastAsia="zh-CN"/>
              </w:rPr>
              <w:t>元</w:t>
            </w:r>
            <w:r>
              <w:rPr>
                <w:rFonts w:hint="eastAsia"/>
                <w:sz w:val="28"/>
                <w:szCs w:val="28"/>
              </w:rPr>
              <w:t>，支出</w:t>
            </w:r>
            <w:r>
              <w:rPr>
                <w:rFonts w:hint="eastAsia"/>
                <w:sz w:val="28"/>
                <w:szCs w:val="28"/>
                <w:lang w:val="en-US" w:eastAsia="zh-CN"/>
              </w:rPr>
              <w:t>1679644.89</w:t>
            </w:r>
            <w:r>
              <w:rPr>
                <w:rFonts w:hint="eastAsia"/>
                <w:sz w:val="28"/>
                <w:szCs w:val="28"/>
                <w:lang w:eastAsia="zh-CN"/>
              </w:rPr>
              <w:t>元</w:t>
            </w:r>
            <w:r>
              <w:rPr>
                <w:rFonts w:hint="eastAsia"/>
                <w:sz w:val="28"/>
                <w:szCs w:val="28"/>
              </w:rPr>
              <w:t>，收入支出结余</w:t>
            </w:r>
            <w:r>
              <w:rPr>
                <w:rFonts w:hint="eastAsia"/>
                <w:sz w:val="28"/>
                <w:szCs w:val="28"/>
                <w:lang w:val="en-US" w:eastAsia="zh-CN"/>
              </w:rPr>
              <w:t>85280.9</w:t>
            </w:r>
            <w:r>
              <w:rPr>
                <w:rFonts w:hint="eastAsia"/>
                <w:sz w:val="28"/>
                <w:szCs w:val="28"/>
                <w:lang w:eastAsia="zh-CN"/>
              </w:rPr>
              <w:t>元</w:t>
            </w:r>
            <w:r>
              <w:rPr>
                <w:rFonts w:hint="eastAsia"/>
                <w:sz w:val="28"/>
                <w:szCs w:val="28"/>
              </w:rPr>
              <w:t>。</w:t>
            </w:r>
          </w:p>
          <w:p>
            <w:pPr>
              <w:ind w:firstLine="560" w:firstLineChars="200"/>
              <w:rPr>
                <w:sz w:val="28"/>
                <w:szCs w:val="28"/>
              </w:rPr>
            </w:pPr>
            <w:r>
              <w:rPr>
                <w:rFonts w:hint="eastAsia"/>
                <w:sz w:val="28"/>
                <w:szCs w:val="28"/>
              </w:rPr>
              <w:t>2．收入支出结构分析。</w:t>
            </w:r>
          </w:p>
          <w:p>
            <w:pPr>
              <w:ind w:firstLine="560" w:firstLineChars="200"/>
              <w:rPr>
                <w:sz w:val="28"/>
                <w:szCs w:val="28"/>
              </w:rPr>
            </w:pPr>
            <w:r>
              <w:rPr>
                <w:rFonts w:hint="eastAsia"/>
                <w:sz w:val="28"/>
                <w:szCs w:val="28"/>
              </w:rPr>
              <w:t>本年度我单位收入</w:t>
            </w:r>
            <w:r>
              <w:rPr>
                <w:rFonts w:hint="eastAsia"/>
                <w:sz w:val="28"/>
                <w:szCs w:val="28"/>
                <w:lang w:val="en-US" w:eastAsia="zh-CN"/>
              </w:rPr>
              <w:t>1762925.79</w:t>
            </w:r>
            <w:r>
              <w:rPr>
                <w:rFonts w:hint="eastAsia"/>
                <w:sz w:val="28"/>
                <w:szCs w:val="28"/>
                <w:lang w:eastAsia="zh-CN"/>
              </w:rPr>
              <w:t>元</w:t>
            </w:r>
            <w:r>
              <w:rPr>
                <w:rFonts w:hint="eastAsia"/>
                <w:sz w:val="28"/>
                <w:szCs w:val="28"/>
              </w:rPr>
              <w:t>。其中：财政拨款收入</w:t>
            </w:r>
            <w:r>
              <w:rPr>
                <w:rFonts w:hint="eastAsia"/>
                <w:sz w:val="28"/>
                <w:szCs w:val="28"/>
                <w:lang w:val="en-US" w:eastAsia="zh-CN"/>
              </w:rPr>
              <w:t>1652825.79</w:t>
            </w:r>
            <w:r>
              <w:rPr>
                <w:rFonts w:hint="eastAsia"/>
                <w:sz w:val="28"/>
                <w:szCs w:val="28"/>
                <w:lang w:eastAsia="zh-CN"/>
              </w:rPr>
              <w:t>元</w:t>
            </w:r>
            <w:r>
              <w:rPr>
                <w:rFonts w:hint="eastAsia"/>
                <w:sz w:val="28"/>
                <w:szCs w:val="28"/>
              </w:rPr>
              <w:t>、其他资金收入</w:t>
            </w:r>
            <w:r>
              <w:rPr>
                <w:rFonts w:hint="eastAsia"/>
                <w:sz w:val="28"/>
                <w:szCs w:val="28"/>
                <w:lang w:val="en-US" w:eastAsia="zh-CN"/>
              </w:rPr>
              <w:t>110100</w:t>
            </w:r>
            <w:r>
              <w:rPr>
                <w:rFonts w:hint="eastAsia"/>
                <w:sz w:val="28"/>
                <w:szCs w:val="28"/>
                <w:lang w:eastAsia="zh-CN"/>
              </w:rPr>
              <w:t>元</w:t>
            </w:r>
            <w:r>
              <w:rPr>
                <w:rFonts w:hint="eastAsia"/>
                <w:sz w:val="28"/>
                <w:szCs w:val="28"/>
              </w:rPr>
              <w:t>。</w:t>
            </w:r>
          </w:p>
          <w:p>
            <w:pPr>
              <w:ind w:firstLine="560" w:firstLineChars="200"/>
              <w:rPr>
                <w:sz w:val="28"/>
                <w:szCs w:val="28"/>
              </w:rPr>
            </w:pPr>
            <w:r>
              <w:rPr>
                <w:rFonts w:hint="eastAsia"/>
                <w:sz w:val="28"/>
                <w:szCs w:val="28"/>
              </w:rPr>
              <w:t>本年度我单位支出</w:t>
            </w:r>
            <w:r>
              <w:rPr>
                <w:rFonts w:hint="eastAsia"/>
                <w:sz w:val="28"/>
                <w:szCs w:val="28"/>
                <w:lang w:val="en-US" w:eastAsia="zh-CN"/>
              </w:rPr>
              <w:t>1679644.89</w:t>
            </w:r>
            <w:r>
              <w:rPr>
                <w:rFonts w:hint="eastAsia"/>
                <w:sz w:val="28"/>
                <w:szCs w:val="28"/>
                <w:lang w:eastAsia="zh-CN"/>
              </w:rPr>
              <w:t>元</w:t>
            </w:r>
            <w:r>
              <w:rPr>
                <w:rFonts w:hint="eastAsia"/>
                <w:sz w:val="28"/>
                <w:szCs w:val="28"/>
              </w:rPr>
              <w:t>。其中：财政拨款支出</w:t>
            </w:r>
            <w:r>
              <w:rPr>
                <w:rFonts w:hint="eastAsia"/>
                <w:sz w:val="28"/>
                <w:szCs w:val="28"/>
                <w:lang w:val="en-US" w:eastAsia="zh-CN"/>
              </w:rPr>
              <w:t>1569544.89</w:t>
            </w:r>
            <w:r>
              <w:rPr>
                <w:rFonts w:hint="eastAsia"/>
                <w:sz w:val="28"/>
                <w:szCs w:val="28"/>
                <w:lang w:eastAsia="zh-CN"/>
              </w:rPr>
              <w:t>元</w:t>
            </w:r>
            <w:r>
              <w:rPr>
                <w:rFonts w:hint="eastAsia"/>
                <w:sz w:val="28"/>
                <w:szCs w:val="28"/>
              </w:rPr>
              <w:t>、其他资金支出</w:t>
            </w:r>
            <w:r>
              <w:rPr>
                <w:rFonts w:hint="eastAsia"/>
                <w:sz w:val="28"/>
                <w:szCs w:val="28"/>
                <w:lang w:val="en-US" w:eastAsia="zh-CN"/>
              </w:rPr>
              <w:t>110100</w:t>
            </w:r>
            <w:r>
              <w:rPr>
                <w:rFonts w:hint="eastAsia"/>
                <w:sz w:val="28"/>
                <w:szCs w:val="28"/>
                <w:lang w:eastAsia="zh-CN"/>
              </w:rPr>
              <w:t>元</w:t>
            </w:r>
            <w:r>
              <w:rPr>
                <w:rFonts w:hint="eastAsia"/>
                <w:sz w:val="28"/>
                <w:szCs w:val="28"/>
              </w:rPr>
              <w:t>。</w:t>
            </w:r>
          </w:p>
          <w:p>
            <w:pPr>
              <w:ind w:firstLine="560" w:firstLineChars="200"/>
              <w:rPr>
                <w:sz w:val="28"/>
                <w:szCs w:val="28"/>
              </w:rPr>
            </w:pPr>
            <w:r>
              <w:rPr>
                <w:rFonts w:hint="eastAsia"/>
                <w:sz w:val="28"/>
                <w:szCs w:val="28"/>
              </w:rPr>
              <w:t>3．支出按经济分类科目分析。</w:t>
            </w:r>
          </w:p>
          <w:p>
            <w:pPr>
              <w:ind w:firstLine="560" w:firstLineChars="200"/>
              <w:rPr>
                <w:sz w:val="28"/>
                <w:szCs w:val="28"/>
              </w:rPr>
            </w:pPr>
            <w:r>
              <w:rPr>
                <w:rFonts w:hint="eastAsia"/>
                <w:sz w:val="28"/>
                <w:szCs w:val="28"/>
              </w:rPr>
              <w:t>（1）“三公”经费支出情况：</w:t>
            </w:r>
          </w:p>
          <w:p>
            <w:pPr>
              <w:ind w:firstLine="560" w:firstLineChars="200"/>
              <w:rPr>
                <w:sz w:val="28"/>
                <w:szCs w:val="28"/>
              </w:rPr>
            </w:pPr>
            <w:r>
              <w:rPr>
                <w:rFonts w:hint="eastAsia"/>
                <w:sz w:val="28"/>
                <w:szCs w:val="28"/>
              </w:rPr>
              <w:t>公务车运行服务支出0</w:t>
            </w:r>
            <w:r>
              <w:rPr>
                <w:rFonts w:hint="eastAsia"/>
                <w:sz w:val="28"/>
                <w:szCs w:val="28"/>
                <w:lang w:eastAsia="zh-CN"/>
              </w:rPr>
              <w:t>元</w:t>
            </w:r>
            <w:r>
              <w:rPr>
                <w:rFonts w:hint="eastAsia"/>
                <w:sz w:val="28"/>
                <w:szCs w:val="28"/>
              </w:rPr>
              <w:t>、出国出境支出0</w:t>
            </w:r>
            <w:r>
              <w:rPr>
                <w:rFonts w:hint="eastAsia"/>
                <w:sz w:val="28"/>
                <w:szCs w:val="28"/>
                <w:lang w:eastAsia="zh-CN"/>
              </w:rPr>
              <w:t>元</w:t>
            </w:r>
            <w:r>
              <w:rPr>
                <w:rFonts w:hint="eastAsia"/>
                <w:sz w:val="28"/>
                <w:szCs w:val="28"/>
              </w:rPr>
              <w:t>、公务招待费</w:t>
            </w:r>
            <w:r>
              <w:rPr>
                <w:rFonts w:hint="eastAsia"/>
                <w:sz w:val="28"/>
                <w:szCs w:val="28"/>
                <w:lang w:val="en-US" w:eastAsia="zh-CN"/>
              </w:rPr>
              <w:t>0</w:t>
            </w:r>
            <w:r>
              <w:rPr>
                <w:rFonts w:hint="eastAsia"/>
                <w:sz w:val="28"/>
                <w:szCs w:val="28"/>
                <w:lang w:eastAsia="zh-CN"/>
              </w:rPr>
              <w:t>元</w:t>
            </w:r>
            <w:r>
              <w:rPr>
                <w:rFonts w:hint="eastAsia"/>
                <w:sz w:val="28"/>
                <w:szCs w:val="28"/>
                <w:lang w:val="en-US" w:eastAsia="zh-CN"/>
              </w:rPr>
              <w:t>与</w:t>
            </w:r>
            <w:r>
              <w:rPr>
                <w:rFonts w:hint="eastAsia"/>
                <w:sz w:val="28"/>
                <w:szCs w:val="28"/>
              </w:rPr>
              <w:t>去年</w:t>
            </w:r>
            <w:r>
              <w:rPr>
                <w:rFonts w:hint="eastAsia"/>
                <w:sz w:val="28"/>
                <w:szCs w:val="28"/>
                <w:lang w:val="en-US" w:eastAsia="zh-CN"/>
              </w:rPr>
              <w:t>相同</w:t>
            </w:r>
            <w:r>
              <w:rPr>
                <w:rFonts w:hint="eastAsia"/>
                <w:sz w:val="28"/>
                <w:szCs w:val="28"/>
              </w:rPr>
              <w:t>。</w:t>
            </w:r>
          </w:p>
          <w:p>
            <w:pPr>
              <w:ind w:firstLine="560" w:firstLineChars="200"/>
              <w:rPr>
                <w:sz w:val="28"/>
                <w:szCs w:val="28"/>
              </w:rPr>
            </w:pPr>
            <w:r>
              <w:rPr>
                <w:rFonts w:hint="eastAsia"/>
                <w:sz w:val="28"/>
                <w:szCs w:val="28"/>
              </w:rPr>
              <w:t>（2）会议费支出情况：会议费支出</w:t>
            </w:r>
            <w:r>
              <w:rPr>
                <w:rFonts w:hint="eastAsia"/>
                <w:sz w:val="28"/>
                <w:szCs w:val="28"/>
                <w:lang w:val="en-US" w:eastAsia="zh-CN"/>
              </w:rPr>
              <w:t>0</w:t>
            </w:r>
            <w:r>
              <w:rPr>
                <w:rFonts w:hint="eastAsia"/>
                <w:sz w:val="28"/>
                <w:szCs w:val="28"/>
                <w:lang w:eastAsia="zh-CN"/>
              </w:rPr>
              <w:t>元</w:t>
            </w:r>
            <w:r>
              <w:rPr>
                <w:rFonts w:hint="eastAsia"/>
                <w:sz w:val="28"/>
                <w:szCs w:val="28"/>
              </w:rPr>
              <w:t>。</w:t>
            </w:r>
          </w:p>
          <w:p>
            <w:pPr>
              <w:ind w:firstLine="560" w:firstLineChars="200"/>
              <w:rPr>
                <w:rFonts w:hint="eastAsia"/>
                <w:sz w:val="28"/>
                <w:szCs w:val="28"/>
              </w:rPr>
            </w:pPr>
            <w:r>
              <w:rPr>
                <w:rFonts w:hint="eastAsia"/>
                <w:sz w:val="28"/>
                <w:szCs w:val="28"/>
              </w:rPr>
              <w:t>（3）培训费支出情况：培训费支出</w:t>
            </w:r>
            <w:r>
              <w:rPr>
                <w:rFonts w:hint="eastAsia"/>
                <w:sz w:val="28"/>
                <w:szCs w:val="28"/>
                <w:lang w:val="en-US" w:eastAsia="zh-CN"/>
              </w:rPr>
              <w:t>0</w:t>
            </w:r>
            <w:r>
              <w:rPr>
                <w:rFonts w:hint="eastAsia"/>
                <w:sz w:val="28"/>
                <w:szCs w:val="28"/>
                <w:lang w:eastAsia="zh-CN"/>
              </w:rPr>
              <w:t>元</w:t>
            </w:r>
            <w:r>
              <w:rPr>
                <w:rFonts w:hint="eastAsia"/>
                <w:sz w:val="28"/>
                <w:szCs w:val="28"/>
                <w:lang w:val="en-US" w:eastAsia="zh-CN"/>
              </w:rPr>
              <w:t>与</w:t>
            </w:r>
            <w:r>
              <w:rPr>
                <w:rFonts w:hint="eastAsia"/>
                <w:sz w:val="28"/>
                <w:szCs w:val="28"/>
              </w:rPr>
              <w:t>上年增加0</w:t>
            </w:r>
            <w:r>
              <w:rPr>
                <w:rFonts w:hint="eastAsia"/>
                <w:sz w:val="28"/>
                <w:szCs w:val="28"/>
                <w:lang w:eastAsia="zh-CN"/>
              </w:rPr>
              <w:t>元</w:t>
            </w:r>
            <w:r>
              <w:rPr>
                <w:rFonts w:hint="eastAsia"/>
                <w:sz w:val="28"/>
                <w:szCs w:val="28"/>
              </w:rPr>
              <w:t>。</w:t>
            </w:r>
          </w:p>
          <w:p>
            <w:pPr>
              <w:ind w:firstLine="560" w:firstLineChars="200"/>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4）机关运行费情况：本年度支出134272.14比上年度增加5814.24，增比为4.53%。</w:t>
            </w:r>
          </w:p>
          <w:p>
            <w:pPr>
              <w:ind w:firstLine="560" w:firstLineChars="200"/>
              <w:rPr>
                <w:sz w:val="28"/>
                <w:szCs w:val="28"/>
              </w:rPr>
            </w:pPr>
            <w:r>
              <w:rPr>
                <w:rFonts w:hint="eastAsia"/>
                <w:sz w:val="28"/>
                <w:szCs w:val="28"/>
              </w:rPr>
              <w:t>4.财政拨款收入、支出分析。</w:t>
            </w:r>
          </w:p>
          <w:p>
            <w:pPr>
              <w:ind w:firstLine="560" w:firstLineChars="200"/>
              <w:rPr>
                <w:sz w:val="28"/>
                <w:szCs w:val="28"/>
              </w:rPr>
            </w:pPr>
            <w:r>
              <w:rPr>
                <w:rFonts w:hint="eastAsia"/>
                <w:sz w:val="28"/>
                <w:szCs w:val="28"/>
              </w:rPr>
              <w:t>（1）本年度我单位财政拨款收入</w:t>
            </w:r>
            <w:r>
              <w:rPr>
                <w:rFonts w:hint="eastAsia"/>
                <w:sz w:val="28"/>
                <w:szCs w:val="28"/>
                <w:lang w:val="en-US" w:eastAsia="zh-CN"/>
              </w:rPr>
              <w:t>1652825.79</w:t>
            </w:r>
            <w:r>
              <w:rPr>
                <w:rFonts w:hint="eastAsia"/>
                <w:sz w:val="28"/>
                <w:szCs w:val="28"/>
                <w:lang w:eastAsia="zh-CN"/>
              </w:rPr>
              <w:t>元</w:t>
            </w:r>
            <w:r>
              <w:rPr>
                <w:rFonts w:hint="eastAsia"/>
                <w:sz w:val="28"/>
                <w:szCs w:val="28"/>
              </w:rPr>
              <w:t>，其中一般公共预算财政拨款</w:t>
            </w:r>
            <w:r>
              <w:rPr>
                <w:rFonts w:hint="eastAsia"/>
                <w:sz w:val="28"/>
                <w:szCs w:val="28"/>
                <w:lang w:val="en-US" w:eastAsia="zh-CN"/>
              </w:rPr>
              <w:t>1640825.79</w:t>
            </w:r>
            <w:r>
              <w:rPr>
                <w:rFonts w:hint="eastAsia"/>
                <w:sz w:val="28"/>
                <w:szCs w:val="28"/>
                <w:lang w:eastAsia="zh-CN"/>
              </w:rPr>
              <w:t>元</w:t>
            </w:r>
            <w:r>
              <w:rPr>
                <w:rFonts w:hint="eastAsia"/>
                <w:sz w:val="28"/>
                <w:szCs w:val="28"/>
              </w:rPr>
              <w:t>，政府性基金预算财政拨款</w:t>
            </w:r>
            <w:r>
              <w:rPr>
                <w:rFonts w:hint="eastAsia"/>
                <w:sz w:val="28"/>
                <w:szCs w:val="28"/>
                <w:lang w:val="en-US" w:eastAsia="zh-CN"/>
              </w:rPr>
              <w:t>12000</w:t>
            </w:r>
            <w:r>
              <w:rPr>
                <w:rFonts w:hint="eastAsia"/>
                <w:sz w:val="28"/>
                <w:szCs w:val="28"/>
                <w:lang w:eastAsia="zh-CN"/>
              </w:rPr>
              <w:t>元</w:t>
            </w:r>
            <w:r>
              <w:rPr>
                <w:rFonts w:hint="eastAsia"/>
                <w:sz w:val="28"/>
                <w:szCs w:val="28"/>
              </w:rPr>
              <w:t>。</w:t>
            </w:r>
          </w:p>
          <w:p>
            <w:pPr>
              <w:ind w:firstLine="560" w:firstLineChars="200"/>
              <w:rPr>
                <w:sz w:val="28"/>
                <w:szCs w:val="28"/>
              </w:rPr>
            </w:pPr>
            <w:r>
              <w:rPr>
                <w:rFonts w:hint="eastAsia"/>
                <w:sz w:val="28"/>
                <w:szCs w:val="28"/>
              </w:rPr>
              <w:t>（2）本年度我单位财政拨款支出</w:t>
            </w:r>
            <w:r>
              <w:rPr>
                <w:rFonts w:hint="eastAsia"/>
                <w:sz w:val="28"/>
                <w:szCs w:val="28"/>
                <w:lang w:val="en-US" w:eastAsia="zh-CN"/>
              </w:rPr>
              <w:t>1569544.89</w:t>
            </w:r>
            <w:r>
              <w:rPr>
                <w:rFonts w:hint="eastAsia"/>
                <w:sz w:val="28"/>
                <w:szCs w:val="28"/>
                <w:lang w:eastAsia="zh-CN"/>
              </w:rPr>
              <w:t>元</w:t>
            </w:r>
            <w:r>
              <w:rPr>
                <w:rFonts w:hint="eastAsia"/>
                <w:sz w:val="28"/>
                <w:szCs w:val="28"/>
              </w:rPr>
              <w:t>，其中基本支出</w:t>
            </w:r>
            <w:r>
              <w:rPr>
                <w:rFonts w:hint="eastAsia"/>
                <w:sz w:val="28"/>
                <w:szCs w:val="28"/>
                <w:lang w:val="en-US" w:eastAsia="zh-CN"/>
              </w:rPr>
              <w:t>859479</w:t>
            </w:r>
            <w:r>
              <w:rPr>
                <w:rFonts w:hint="eastAsia"/>
                <w:sz w:val="28"/>
                <w:szCs w:val="28"/>
                <w:lang w:eastAsia="zh-CN"/>
              </w:rPr>
              <w:t>元</w:t>
            </w:r>
            <w:r>
              <w:rPr>
                <w:rFonts w:hint="eastAsia"/>
                <w:sz w:val="28"/>
                <w:szCs w:val="28"/>
              </w:rPr>
              <w:t>，行政事业类项目支出</w:t>
            </w:r>
            <w:r>
              <w:rPr>
                <w:rFonts w:hint="eastAsia"/>
                <w:sz w:val="28"/>
                <w:szCs w:val="28"/>
                <w:lang w:val="en-US" w:eastAsia="zh-CN"/>
              </w:rPr>
              <w:t>366000</w:t>
            </w:r>
            <w:r>
              <w:rPr>
                <w:rFonts w:hint="eastAsia"/>
                <w:sz w:val="28"/>
                <w:szCs w:val="28"/>
                <w:lang w:eastAsia="zh-CN"/>
              </w:rPr>
              <w:t>元</w:t>
            </w:r>
            <w:r>
              <w:rPr>
                <w:rFonts w:hint="eastAsia"/>
                <w:sz w:val="28"/>
                <w:szCs w:val="28"/>
              </w:rPr>
              <w:t>。</w:t>
            </w:r>
          </w:p>
          <w:p>
            <w:pPr>
              <w:ind w:firstLine="562" w:firstLineChars="200"/>
              <w:rPr>
                <w:b/>
                <w:bCs/>
                <w:sz w:val="28"/>
                <w:szCs w:val="28"/>
              </w:rPr>
            </w:pPr>
            <w:r>
              <w:rPr>
                <w:rFonts w:hint="eastAsia"/>
                <w:b/>
                <w:bCs/>
                <w:sz w:val="28"/>
                <w:szCs w:val="28"/>
              </w:rPr>
              <w:t>（二）年末结转和结余情况</w:t>
            </w:r>
          </w:p>
          <w:p>
            <w:pPr>
              <w:ind w:firstLine="560" w:firstLineChars="200"/>
              <w:rPr>
                <w:sz w:val="28"/>
                <w:szCs w:val="28"/>
              </w:rPr>
            </w:pPr>
            <w:r>
              <w:rPr>
                <w:rFonts w:hint="eastAsia"/>
                <w:sz w:val="28"/>
                <w:szCs w:val="28"/>
              </w:rPr>
              <w:t>本年度我单位财政拨款收入</w:t>
            </w:r>
            <w:r>
              <w:rPr>
                <w:rFonts w:hint="eastAsia"/>
                <w:sz w:val="28"/>
                <w:szCs w:val="28"/>
                <w:lang w:val="en-US" w:eastAsia="zh-CN"/>
              </w:rPr>
              <w:t>1652825.79</w:t>
            </w:r>
            <w:r>
              <w:rPr>
                <w:rFonts w:hint="eastAsia"/>
                <w:sz w:val="28"/>
                <w:szCs w:val="28"/>
                <w:lang w:eastAsia="zh-CN"/>
              </w:rPr>
              <w:t>元</w:t>
            </w:r>
            <w:r>
              <w:rPr>
                <w:rFonts w:hint="eastAsia"/>
                <w:sz w:val="28"/>
                <w:szCs w:val="28"/>
              </w:rPr>
              <w:t>、财政拨款支出</w:t>
            </w:r>
            <w:r>
              <w:rPr>
                <w:rFonts w:hint="eastAsia"/>
                <w:sz w:val="28"/>
                <w:szCs w:val="28"/>
                <w:lang w:val="en-US" w:eastAsia="zh-CN"/>
              </w:rPr>
              <w:t>1569544.89</w:t>
            </w:r>
            <w:r>
              <w:rPr>
                <w:rFonts w:hint="eastAsia"/>
                <w:sz w:val="28"/>
                <w:szCs w:val="28"/>
                <w:lang w:eastAsia="zh-CN"/>
              </w:rPr>
              <w:t>元</w:t>
            </w:r>
            <w:r>
              <w:rPr>
                <w:rFonts w:hint="eastAsia"/>
                <w:sz w:val="28"/>
                <w:szCs w:val="28"/>
              </w:rPr>
              <w:t>，财政拨款收入支出结余</w:t>
            </w:r>
            <w:r>
              <w:rPr>
                <w:rFonts w:hint="eastAsia"/>
                <w:sz w:val="28"/>
                <w:szCs w:val="28"/>
                <w:lang w:val="en-US" w:eastAsia="zh-CN"/>
              </w:rPr>
              <w:t>85280.9</w:t>
            </w:r>
            <w:r>
              <w:rPr>
                <w:rFonts w:hint="eastAsia"/>
                <w:sz w:val="28"/>
                <w:szCs w:val="28"/>
                <w:lang w:eastAsia="zh-CN"/>
              </w:rPr>
              <w:t>元</w:t>
            </w:r>
            <w:r>
              <w:rPr>
                <w:rFonts w:hint="eastAsia"/>
                <w:sz w:val="28"/>
                <w:szCs w:val="28"/>
              </w:rPr>
              <w:t>。其中：行政事业类项目支出结余</w:t>
            </w:r>
            <w:r>
              <w:rPr>
                <w:rFonts w:hint="eastAsia"/>
                <w:sz w:val="28"/>
                <w:szCs w:val="28"/>
                <w:lang w:val="en-US" w:eastAsia="zh-CN"/>
              </w:rPr>
              <w:t>5665.24</w:t>
            </w:r>
            <w:r>
              <w:rPr>
                <w:rFonts w:hint="eastAsia"/>
                <w:sz w:val="28"/>
                <w:szCs w:val="28"/>
                <w:lang w:eastAsia="zh-CN"/>
              </w:rPr>
              <w:t>元</w:t>
            </w:r>
            <w:r>
              <w:rPr>
                <w:rFonts w:hint="eastAsia"/>
                <w:sz w:val="28"/>
                <w:szCs w:val="28"/>
              </w:rPr>
              <w:t>，基本支出结余</w:t>
            </w:r>
            <w:r>
              <w:rPr>
                <w:rFonts w:hint="eastAsia"/>
                <w:sz w:val="28"/>
                <w:szCs w:val="28"/>
                <w:lang w:val="en-US" w:eastAsia="zh-CN"/>
              </w:rPr>
              <w:t>79615.66</w:t>
            </w:r>
            <w:r>
              <w:rPr>
                <w:rFonts w:hint="eastAsia"/>
                <w:sz w:val="28"/>
                <w:szCs w:val="28"/>
                <w:lang w:eastAsia="zh-CN"/>
              </w:rPr>
              <w:t>元</w:t>
            </w:r>
            <w:r>
              <w:rPr>
                <w:rFonts w:hint="eastAsia"/>
                <w:sz w:val="28"/>
                <w:szCs w:val="28"/>
              </w:rPr>
              <w:t>。比上年同期</w:t>
            </w:r>
            <w:r>
              <w:rPr>
                <w:rFonts w:hint="eastAsia"/>
                <w:sz w:val="28"/>
                <w:szCs w:val="28"/>
                <w:lang w:val="en-US" w:eastAsia="zh-CN"/>
              </w:rPr>
              <w:t>减少732.02</w:t>
            </w:r>
            <w:r>
              <w:rPr>
                <w:rFonts w:hint="eastAsia"/>
                <w:sz w:val="28"/>
                <w:szCs w:val="28"/>
                <w:lang w:eastAsia="zh-CN"/>
              </w:rPr>
              <w:t>元</w:t>
            </w:r>
            <w:r>
              <w:rPr>
                <w:rFonts w:hint="eastAsia"/>
                <w:sz w:val="28"/>
                <w:szCs w:val="28"/>
              </w:rPr>
              <w:t>，同比</w:t>
            </w:r>
            <w:r>
              <w:rPr>
                <w:rFonts w:hint="eastAsia"/>
                <w:sz w:val="28"/>
                <w:szCs w:val="28"/>
                <w:lang w:val="en-US" w:eastAsia="zh-CN"/>
              </w:rPr>
              <w:t>减少0.85</w:t>
            </w:r>
            <w:r>
              <w:rPr>
                <w:rFonts w:hint="eastAsia"/>
                <w:sz w:val="28"/>
                <w:szCs w:val="28"/>
              </w:rPr>
              <w:t>%。</w:t>
            </w:r>
          </w:p>
          <w:p>
            <w:pPr>
              <w:ind w:firstLine="560" w:firstLineChars="200"/>
              <w:rPr>
                <w:sz w:val="28"/>
                <w:szCs w:val="28"/>
              </w:rPr>
            </w:pPr>
            <w:r>
              <w:rPr>
                <w:rFonts w:hint="eastAsia"/>
                <w:sz w:val="28"/>
                <w:szCs w:val="28"/>
              </w:rPr>
              <w:t>本年度我单位其他资金收入</w:t>
            </w:r>
            <w:r>
              <w:rPr>
                <w:rFonts w:hint="eastAsia"/>
                <w:sz w:val="28"/>
                <w:szCs w:val="28"/>
                <w:lang w:val="en-US" w:eastAsia="zh-CN"/>
              </w:rPr>
              <w:t>110100</w:t>
            </w:r>
            <w:r>
              <w:rPr>
                <w:rFonts w:hint="eastAsia"/>
                <w:sz w:val="28"/>
                <w:szCs w:val="28"/>
                <w:lang w:eastAsia="zh-CN"/>
              </w:rPr>
              <w:t>元</w:t>
            </w:r>
            <w:r>
              <w:rPr>
                <w:rFonts w:hint="eastAsia"/>
                <w:sz w:val="28"/>
                <w:szCs w:val="28"/>
              </w:rPr>
              <w:t>、其他资金支出</w:t>
            </w:r>
            <w:r>
              <w:rPr>
                <w:rFonts w:hint="eastAsia"/>
                <w:sz w:val="28"/>
                <w:szCs w:val="28"/>
                <w:lang w:val="en-US" w:eastAsia="zh-CN"/>
              </w:rPr>
              <w:t>0</w:t>
            </w:r>
            <w:r>
              <w:rPr>
                <w:rFonts w:hint="eastAsia"/>
                <w:sz w:val="28"/>
                <w:szCs w:val="28"/>
                <w:lang w:eastAsia="zh-CN"/>
              </w:rPr>
              <w:t>元</w:t>
            </w:r>
            <w:r>
              <w:rPr>
                <w:rFonts w:hint="eastAsia"/>
                <w:sz w:val="28"/>
                <w:szCs w:val="28"/>
              </w:rPr>
              <w:t>，其他资金收入支出结余</w:t>
            </w:r>
            <w:r>
              <w:rPr>
                <w:rFonts w:hint="eastAsia"/>
                <w:sz w:val="28"/>
                <w:szCs w:val="28"/>
                <w:lang w:val="en-US" w:eastAsia="zh-CN"/>
              </w:rPr>
              <w:t>0</w:t>
            </w:r>
            <w:r>
              <w:rPr>
                <w:rFonts w:hint="eastAsia"/>
                <w:sz w:val="28"/>
                <w:szCs w:val="28"/>
                <w:lang w:eastAsia="zh-CN"/>
              </w:rPr>
              <w:t>元</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jc w:val="center"/>
              <w:rPr>
                <w:sz w:val="28"/>
                <w:szCs w:val="28"/>
              </w:rPr>
            </w:pPr>
            <w:r>
              <w:rPr>
                <w:rFonts w:hint="eastAsia"/>
                <w:b/>
                <w:bCs/>
                <w:sz w:val="28"/>
                <w:szCs w:val="28"/>
              </w:rPr>
              <w:t>项目资金管理分析情况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ind w:firstLine="560" w:firstLineChars="200"/>
              <w:rPr>
                <w:rFonts w:hint="eastAsia"/>
                <w:color w:val="auto"/>
                <w:sz w:val="28"/>
                <w:szCs w:val="28"/>
              </w:rPr>
            </w:pPr>
            <w:r>
              <w:rPr>
                <w:rFonts w:hint="eastAsia"/>
                <w:color w:val="auto"/>
                <w:sz w:val="28"/>
                <w:szCs w:val="28"/>
              </w:rPr>
              <w:t>为加强对财政支出项目的管理，</w:t>
            </w:r>
            <w:r>
              <w:rPr>
                <w:rFonts w:hint="eastAsia"/>
                <w:color w:val="auto"/>
                <w:sz w:val="28"/>
                <w:szCs w:val="28"/>
                <w:lang w:eastAsia="zh-CN"/>
              </w:rPr>
              <w:t>单位</w:t>
            </w:r>
            <w:r>
              <w:rPr>
                <w:rFonts w:hint="eastAsia"/>
                <w:color w:val="auto"/>
                <w:sz w:val="28"/>
                <w:szCs w:val="28"/>
              </w:rPr>
              <w:t>要求项目实施单位严格按项目建设审批程序进行，项目建设全部要进行公开招投标，并认真开展竣工验收决算工作。</w:t>
            </w:r>
            <w:r>
              <w:rPr>
                <w:rFonts w:hint="eastAsia"/>
                <w:color w:val="auto"/>
                <w:sz w:val="28"/>
                <w:szCs w:val="28"/>
                <w:lang w:eastAsia="zh-CN"/>
              </w:rPr>
              <w:t>单位</w:t>
            </w:r>
            <w:r>
              <w:rPr>
                <w:rFonts w:hint="eastAsia"/>
                <w:color w:val="auto"/>
                <w:sz w:val="28"/>
                <w:szCs w:val="28"/>
              </w:rPr>
              <w:t>安排专人负责此项工作，不定期对项目进展情况进行检查，发现问题及时督促项目实施单位进行整改，确保项目按预定的绩效目标实施。</w:t>
            </w:r>
          </w:p>
          <w:p>
            <w:pPr>
              <w:ind w:firstLine="560" w:firstLineChars="200"/>
              <w:rPr>
                <w:rFonts w:hint="eastAsia"/>
                <w:color w:val="auto"/>
                <w:sz w:val="28"/>
                <w:szCs w:val="28"/>
              </w:rPr>
            </w:pPr>
            <w:r>
              <w:rPr>
                <w:rFonts w:hint="eastAsia"/>
                <w:color w:val="auto"/>
                <w:sz w:val="28"/>
                <w:szCs w:val="28"/>
              </w:rPr>
              <w:t>一、围绕中心，助推全区经济社会发展。</w:t>
            </w:r>
          </w:p>
          <w:p>
            <w:pPr>
              <w:ind w:firstLine="560" w:firstLineChars="200"/>
              <w:rPr>
                <w:rFonts w:hint="eastAsia"/>
                <w:color w:val="auto"/>
                <w:sz w:val="28"/>
                <w:szCs w:val="28"/>
              </w:rPr>
            </w:pPr>
            <w:r>
              <w:rPr>
                <w:rFonts w:hint="eastAsia"/>
                <w:color w:val="auto"/>
                <w:sz w:val="28"/>
                <w:szCs w:val="28"/>
              </w:rPr>
              <w:t>（一）引领巾帼建功。3月6日，区妇联开展了以“花样巾帼心向党·勇当时代追梦人”和“活力巾帼·健康天心”为主题的庆“三八”活动。全区县级以上和副科级以上女领导干部参加活动。市妇联副主席石莉波、区委书记朱东铁参与活动并寄语巾帼。会后举办了“活力巾帼·健康天心”趣味跳绳启动仪式和趣味跳绳竞赛，全区80多个单位88支队伍1295人参加了竞赛活动，展现了天心女性的魅力与风采。</w:t>
            </w:r>
          </w:p>
          <w:p>
            <w:pPr>
              <w:ind w:firstLine="560" w:firstLineChars="200"/>
              <w:rPr>
                <w:rFonts w:hint="eastAsia"/>
                <w:color w:val="auto"/>
                <w:sz w:val="28"/>
                <w:szCs w:val="28"/>
              </w:rPr>
            </w:pPr>
            <w:r>
              <w:rPr>
                <w:rFonts w:hint="eastAsia"/>
                <w:color w:val="auto"/>
                <w:sz w:val="28"/>
                <w:szCs w:val="28"/>
              </w:rPr>
              <w:t>（二）促进创业就业。宣传发动、典型推介工作，为女性创业提供有效服务。积极推荐企业湖南萌行天下网络科技有限公司参加创新创业大赛，荣获人气奖。助推女性就业创业，2月18日联合举办了2019年“春风行动”大型招聘会，此次活动邀请了220家企业入场揽才，提供就业岗位10000余个。当天，有1500余人与用人单位达成就业意向。同时，活动现场还设立了专门的政策咨询服务台，向农村求职者免费发放各类宣传资料5000多份，提供各类咨询服务超过2400人次。</w:t>
            </w:r>
          </w:p>
          <w:p>
            <w:pPr>
              <w:ind w:firstLine="560" w:firstLineChars="200"/>
              <w:rPr>
                <w:rFonts w:hint="eastAsia"/>
                <w:color w:val="auto"/>
                <w:sz w:val="28"/>
                <w:szCs w:val="28"/>
              </w:rPr>
            </w:pPr>
            <w:r>
              <w:rPr>
                <w:rFonts w:hint="eastAsia"/>
                <w:color w:val="auto"/>
                <w:sz w:val="28"/>
                <w:szCs w:val="28"/>
              </w:rPr>
              <w:t>（三）助力精准扶贫。一是互助扶贫。</w:t>
            </w:r>
            <w:r>
              <w:rPr>
                <w:rFonts w:hint="eastAsia"/>
                <w:color w:val="auto"/>
                <w:sz w:val="28"/>
                <w:szCs w:val="28"/>
                <w:lang w:val="zh-CN"/>
              </w:rPr>
              <w:t>发动各级妇联积极开展“姐妹守望、邻里相助”妇联执委帮困行活动，开展“城乡姐妹手拉手，巾帼脱贫快步走”活动。村妇联干部、执委、妇女骨干争当“脱贫攻坚政策宣传员”，组建“脱贫攻坚政策宣讲队”，走村入户宣传扶贫政策。涉农街道村（社区）妇联执委坚持每月至少走访一次，了解各个贫困家庭的需求和困难，及时联动多方社会力量，发动巾帼志愿者广泛参与“我为贫困家庭添一物”活动。二是开展健康扶贫。7月份为暮云街道沿江村贫困两癌妇女申请省级“两癌”救助名额1个，救助资金12000元；11月份为暮云高云社区等3个贫困两癌妇女申请市级“两癌”救助名额3个，每人3000元。</w:t>
            </w:r>
            <w:r>
              <w:rPr>
                <w:rFonts w:hint="eastAsia"/>
                <w:color w:val="auto"/>
                <w:sz w:val="28"/>
                <w:szCs w:val="28"/>
              </w:rPr>
              <w:t>区妇联开展慰问贫困妇女儿童活动，对辖区内贫困“两癌”妇女、特困单亲母亲、贫寒学子等72人进行慰问。</w:t>
            </w:r>
            <w:r>
              <w:rPr>
                <w:rFonts w:hint="eastAsia"/>
                <w:color w:val="auto"/>
                <w:sz w:val="28"/>
                <w:szCs w:val="28"/>
                <w:lang w:val="zh-CN"/>
              </w:rPr>
              <w:t>7月18日，区妇联联合中国人寿天心支公司举办了“户帮户 亲帮亲 邻帮邻 携手共建奔小康”主题活动暨“湘女关爱保”保险的捐赠仪式。活动向来自暮云、南托街道11个村(社区)、片的302名18—60周岁建档立卡贫困女性每人捐赠了1份价值100元的“湘女关爱保”保险，降低了妇女因病致贫、因病返贫的风险。三是开展文化扶贫。</w:t>
            </w:r>
            <w:r>
              <w:rPr>
                <w:rFonts w:hint="eastAsia"/>
                <w:color w:val="auto"/>
                <w:sz w:val="28"/>
                <w:szCs w:val="28"/>
              </w:rPr>
              <w:t>积极开展“送课下基层”活动，</w:t>
            </w:r>
            <w:r>
              <w:rPr>
                <w:rFonts w:hint="eastAsia"/>
                <w:color w:val="auto"/>
                <w:sz w:val="28"/>
                <w:szCs w:val="28"/>
                <w:lang w:val="zh-CN"/>
              </w:rPr>
              <w:t>11月-12月，区妇联通过政府购买服务的方式，联合李丽教育中心在南托街道黎塘小学开展“青柚课堂”，向学生和家长开展性教育讲座18场。5月20日，区妇联联合桂井小学开展了“观·心理情景剧，看·萌娃比翼飞”暨“认领微心愿，争当圆梦人”关爱留守儿童活动。区妇联认领并满足了七位留守儿童的微心愿，并为桂井小学的学生们赠送了120份“六一”儿童节礼物。四是开展技能扶贫。</w:t>
            </w:r>
            <w:r>
              <w:rPr>
                <w:rFonts w:hint="eastAsia"/>
                <w:color w:val="auto"/>
                <w:sz w:val="28"/>
                <w:szCs w:val="28"/>
              </w:rPr>
              <w:t>10月14日，天心区暮云街道、南托街道组织辖区内的帮扶对象参加手工编织培训课程，联合区扶贫办一起开展养蜂产业技术指导。</w:t>
            </w:r>
          </w:p>
          <w:p>
            <w:pPr>
              <w:ind w:firstLine="560" w:firstLineChars="200"/>
              <w:rPr>
                <w:rFonts w:hint="eastAsia"/>
                <w:color w:val="auto"/>
                <w:sz w:val="28"/>
                <w:szCs w:val="28"/>
              </w:rPr>
            </w:pPr>
            <w:r>
              <w:rPr>
                <w:rFonts w:hint="eastAsia"/>
                <w:color w:val="auto"/>
                <w:sz w:val="28"/>
                <w:szCs w:val="28"/>
              </w:rPr>
              <w:t>二、服务民生，优化妇儿生存发展环境。</w:t>
            </w:r>
          </w:p>
          <w:p>
            <w:pPr>
              <w:ind w:firstLine="560" w:firstLineChars="200"/>
              <w:rPr>
                <w:rFonts w:hint="eastAsia"/>
                <w:color w:val="auto"/>
                <w:sz w:val="28"/>
                <w:szCs w:val="28"/>
              </w:rPr>
            </w:pPr>
            <w:r>
              <w:rPr>
                <w:rFonts w:hint="eastAsia"/>
                <w:color w:val="auto"/>
                <w:sz w:val="28"/>
                <w:szCs w:val="28"/>
              </w:rPr>
              <w:t>（一）参与垃圾分类。7月1日，区妇联、区城市管理和综合执法局联合开展了主题为“全民参与垃圾分类 齐心共建美丽天心”长沙市生活垃圾分类“五进”宣传天心区专场活动。通过播放垃圾分类动画宣传片、向居民们详细讲解垃圾分类知识、发动街道及社区巾帼志愿者向群众、商铺发放垃圾分类宣传手册等方式增强广大群众对垃圾分类知识的了解，为有效改善城乡环境质量贡献巾帼力量。7月3日，区妇联组织开展了天心区垃圾分类巾帼宣讲团成立仪式暨知识讲座，全区各街道、社区妇联干部等100余人参加。活动邀请了天心区城市管理综合执法大队、水滴志愿者协会垃圾分类宣讲员周杰锐为大家讲解垃圾分类知识，倡导全区妇干积极践行垃圾分类，争做社区、家庭垃圾分类的宣传员和督导员。</w:t>
            </w:r>
          </w:p>
          <w:p>
            <w:pPr>
              <w:ind w:firstLine="560" w:firstLineChars="200"/>
              <w:rPr>
                <w:rFonts w:hint="eastAsia"/>
                <w:color w:val="auto"/>
                <w:sz w:val="28"/>
                <w:szCs w:val="28"/>
              </w:rPr>
            </w:pPr>
            <w:r>
              <w:rPr>
                <w:rFonts w:hint="eastAsia"/>
                <w:color w:val="auto"/>
                <w:sz w:val="28"/>
                <w:szCs w:val="28"/>
              </w:rPr>
              <w:t>（二）扎实推进禁毒。7月24日，天心区妇联组织妇联执委、街道妇干、禁毒妈妈联盟成员等60余人参观了湖南（长沙）禁毒教育基地，通过参观禁毒科普教育馆的序厅、中华之殇、邪恶之花、危害之源等六个展区，了解了长沙市毒情形势、毒品知识及危害。5月28日，区妇联在“追梦天心缘来有你”青年联谊会开展了“无毒世界完美家庭”的禁毒宣传，倡议青年男女建立幸福美满的家庭。10月18日，区妇联在全区妇联干部培训班现场开展了禁毒宣传，号召妇联干部积极参与防毒禁毒。全年各街道、社区共开展禁毒宣传50余场次。</w:t>
            </w:r>
          </w:p>
          <w:p>
            <w:pPr>
              <w:ind w:firstLine="560" w:firstLineChars="200"/>
              <w:rPr>
                <w:rFonts w:hint="eastAsia"/>
                <w:color w:val="auto"/>
                <w:sz w:val="28"/>
                <w:szCs w:val="28"/>
              </w:rPr>
            </w:pPr>
            <w:r>
              <w:rPr>
                <w:rFonts w:hint="eastAsia"/>
                <w:color w:val="auto"/>
                <w:sz w:val="28"/>
                <w:szCs w:val="28"/>
              </w:rPr>
              <w:t>（三）开展志愿服务。7月11日深夜，主席孙咏华带领巾帼志愿者赶赴天心区坡子街街道西湖路慰问抗洪抢险一线的防汛干部和志愿者。7月12日下午，主席孙咏华，副主席张平带领巾帼志愿者赶赴暮云街道暮云社区慰问防汛抗灾一线工作人员。</w:t>
            </w:r>
          </w:p>
          <w:p>
            <w:pPr>
              <w:ind w:firstLine="560" w:firstLineChars="200"/>
              <w:rPr>
                <w:rFonts w:hint="eastAsia"/>
                <w:color w:val="auto"/>
                <w:sz w:val="28"/>
                <w:szCs w:val="28"/>
              </w:rPr>
            </w:pPr>
            <w:r>
              <w:rPr>
                <w:rFonts w:hint="eastAsia"/>
                <w:color w:val="auto"/>
                <w:sz w:val="28"/>
                <w:szCs w:val="28"/>
              </w:rPr>
              <w:t>（四）优化服务项目。进一步引导和服务女性社会组织，采用“社工+义工+妇联”的运作模式，投入财政资金9万元，与湖南省麓山枫社会工作服务中心、长沙市天心区崇善公益联盟、湖南李丽心灵教育中心签订购买服务协议，开展了反家暴心理服务项目、关爱单亲家庭“忘忧草”馨家园项目和“青柚课堂”儿童性教育公益项目，运用社会工作的专业工作方法，促使受暴妇女心理健康、单亲家庭成员健康成长、儿童自我保护的意识及能力进一步增强。</w:t>
            </w:r>
          </w:p>
          <w:p>
            <w:pPr>
              <w:rPr>
                <w:rFonts w:hint="eastAsia"/>
                <w:color w:val="auto"/>
                <w:sz w:val="28"/>
                <w:szCs w:val="28"/>
              </w:rPr>
            </w:pPr>
            <w:r>
              <w:rPr>
                <w:rFonts w:hint="eastAsia"/>
                <w:color w:val="auto"/>
                <w:sz w:val="28"/>
                <w:szCs w:val="28"/>
              </w:rPr>
              <w:t>　　三、认真履职，维护妇女儿童合法权益。</w:t>
            </w:r>
          </w:p>
          <w:p>
            <w:pPr>
              <w:ind w:firstLine="560" w:firstLineChars="200"/>
              <w:rPr>
                <w:rFonts w:hint="eastAsia"/>
                <w:color w:val="auto"/>
                <w:sz w:val="28"/>
                <w:szCs w:val="28"/>
              </w:rPr>
            </w:pPr>
            <w:r>
              <w:rPr>
                <w:rFonts w:hint="eastAsia"/>
                <w:color w:val="auto"/>
                <w:sz w:val="28"/>
                <w:szCs w:val="28"/>
              </w:rPr>
              <w:t>（一）迎接市、区人大专题督导。5月17日，区人大召开区人大常委会第8次主任会议，专题听取妇女权益保障工作。会上，区妇联主席孙咏华汇报了近三年来全区妇女权益保障工作情况，区法院、区公安分局等部门结合本部门工作职责汇报妇女权益保护工作情况。9月11日，市人大、市妇联专题听取天心区</w:t>
            </w:r>
            <w:bookmarkStart w:id="1" w:name="_GoBack"/>
            <w:bookmarkEnd w:id="1"/>
            <w:r>
              <w:rPr>
                <w:rFonts w:hint="eastAsia"/>
                <w:color w:val="auto"/>
                <w:sz w:val="28"/>
                <w:szCs w:val="28"/>
                <w:lang w:eastAsia="zh-CN"/>
              </w:rPr>
              <w:t>《中华人民共和国反家庭暴力法》</w:t>
            </w:r>
            <w:r>
              <w:rPr>
                <w:rFonts w:hint="eastAsia"/>
                <w:color w:val="auto"/>
                <w:sz w:val="28"/>
                <w:szCs w:val="28"/>
              </w:rPr>
              <w:t>执法情况。区政府副区长黄会汇报了近三年来天心区</w:t>
            </w:r>
            <w:r>
              <w:rPr>
                <w:rFonts w:hint="eastAsia"/>
                <w:color w:val="auto"/>
                <w:sz w:val="28"/>
                <w:szCs w:val="28"/>
                <w:lang w:eastAsia="zh-CN"/>
              </w:rPr>
              <w:t>《中华人民共和国反家庭暴力法》</w:t>
            </w:r>
            <w:r>
              <w:rPr>
                <w:rFonts w:hint="eastAsia"/>
                <w:color w:val="auto"/>
                <w:sz w:val="28"/>
                <w:szCs w:val="28"/>
              </w:rPr>
              <w:t>执法情况。区法院、公安、司法、人社、民政、妇联等部门做了相关情况汇报。会前，市人大一行参观了金桂社区妇女儿童之家、天心区婚姻家庭纠纷调解室以及区法院相关庭室。市、区人大对我区的维护妇女权益保障工作和反家庭暴力工作均给予了充分的肯定。</w:t>
            </w:r>
          </w:p>
          <w:p>
            <w:pPr>
              <w:ind w:firstLine="560" w:firstLineChars="200"/>
              <w:rPr>
                <w:rFonts w:hint="eastAsia"/>
                <w:color w:val="auto"/>
                <w:sz w:val="28"/>
                <w:szCs w:val="28"/>
              </w:rPr>
            </w:pPr>
            <w:r>
              <w:rPr>
                <w:rFonts w:hint="eastAsia"/>
                <w:color w:val="auto"/>
                <w:sz w:val="28"/>
                <w:szCs w:val="28"/>
              </w:rPr>
              <w:t>（二）实施《妇女儿童发展规划》。1月18日，区妇儿工委迎接了市妇儿工委对我区妇女儿童发展规划中期评估的督导。区妇儿工委副主任孙咏华代表天心区汇报了两纲规划各项目标的进展情况，区委组织部等八家成员单位分别汇报了规划实施的具体措施及其成效、取得的经验、存在的问题。市妇儿工委办主任、市妇联副主席石莉波对我区妇女儿童发展规划实施工作给予了充分肯定。4月19日，区妇儿工委联合区统计局联合召开了天心区2019年“两纲”监测统计工作暨培训会议。天心区委组织部等16家相关单位参会。区统计局对今年“两纲”监测统计工作报表的填报和评估报告的撰写进行了培训。5月17日，召开全区妇女儿童工作委员会全会，区政府副区长、区妇儿工委主任黄会对各成员单位实施《妇女儿童发展规划》提出了要求和期望。</w:t>
            </w:r>
          </w:p>
          <w:p>
            <w:pPr>
              <w:ind w:firstLine="560" w:firstLineChars="200"/>
              <w:rPr>
                <w:rFonts w:hint="eastAsia"/>
                <w:color w:val="auto"/>
                <w:sz w:val="28"/>
                <w:szCs w:val="28"/>
              </w:rPr>
            </w:pPr>
            <w:r>
              <w:rPr>
                <w:rFonts w:hint="eastAsia"/>
                <w:color w:val="auto"/>
                <w:sz w:val="28"/>
                <w:szCs w:val="28"/>
              </w:rPr>
              <w:t>（三）开展日常普法维权工作。认真接待来信来访，做好婚姻家庭纠纷人民调解工作。区婚调委2019年共接待咨询496对，调和173对。开展‘建设法治天心 巾帼在行动’活动，10月18日，区妇联邀请了湖南省律协婚姻家庭法律事务委员会副主任余宇为全区妇联执委，各街道分管妇联工作领导，街道、战线、社区妇联专干等160余人进行了“维护妇女儿童合法权益，促进男女平等”专题讲座。全年各街道、社区妇联开展维权普法讲座30余场，进一步增强了妇女群众的维权意识和能力。</w:t>
            </w:r>
          </w:p>
          <w:p>
            <w:pPr>
              <w:ind w:firstLine="560" w:firstLineChars="200"/>
              <w:rPr>
                <w:rFonts w:hint="eastAsia"/>
                <w:color w:val="auto"/>
                <w:sz w:val="28"/>
                <w:szCs w:val="28"/>
              </w:rPr>
            </w:pPr>
            <w:r>
              <w:rPr>
                <w:rFonts w:hint="eastAsia"/>
                <w:color w:val="auto"/>
                <w:sz w:val="28"/>
                <w:szCs w:val="28"/>
              </w:rPr>
              <w:t>四、立足家庭，践行社会主义核心价值观。</w:t>
            </w:r>
          </w:p>
          <w:p>
            <w:pPr>
              <w:ind w:firstLine="560" w:firstLineChars="200"/>
              <w:rPr>
                <w:rFonts w:hint="eastAsia"/>
                <w:color w:val="auto"/>
                <w:sz w:val="28"/>
                <w:szCs w:val="28"/>
              </w:rPr>
            </w:pPr>
            <w:r>
              <w:rPr>
                <w:rFonts w:hint="eastAsia"/>
                <w:color w:val="auto"/>
                <w:sz w:val="28"/>
                <w:szCs w:val="28"/>
              </w:rPr>
              <w:t>（一）深化家庭文明。引领广大家庭积极弘扬家庭美德、传递文明新风，区妇联经过宣传发动、集中寻找、群众自荐、社区推荐，发掘出一批在夫妻和睦、尊老爱幼、科学教子、勤俭持家、邻里互助、公益爱心等方面表现突出的优秀家庭，最终评选10户区级文明家庭，各街道、社区也相应开展了“文明家庭”、“最美家庭”评比表彰活动。</w:t>
            </w:r>
          </w:p>
          <w:p>
            <w:pPr>
              <w:ind w:firstLine="560" w:firstLineChars="200"/>
              <w:rPr>
                <w:rFonts w:hint="eastAsia"/>
                <w:color w:val="auto"/>
                <w:sz w:val="28"/>
                <w:szCs w:val="28"/>
              </w:rPr>
            </w:pPr>
            <w:r>
              <w:rPr>
                <w:rFonts w:hint="eastAsia"/>
                <w:color w:val="auto"/>
                <w:sz w:val="28"/>
                <w:szCs w:val="28"/>
              </w:rPr>
              <w:t>（二）弘扬好家风好家训。7月24日，区妇联组织妇联执委、街道妇干、优秀女性代表等30余人参观了杨开慧故居和纪念馆，学习了杨开慧“忠厚传家久 诗书继世长”的家风家训。联合区纪委开展了“清廉好家风”活动，倡导妇联干部和妇女群众在家庭中传承好家风好家训，共建和美家庭；在工作中坚定理想信念，立足本职岗位，建功新时代。10月18日，邀请市妇联党组书记、主席文方开展“家风家训”专题讲座。　</w:t>
            </w:r>
          </w:p>
          <w:p>
            <w:pPr>
              <w:ind w:firstLine="560" w:firstLineChars="200"/>
              <w:rPr>
                <w:rFonts w:hint="eastAsia"/>
                <w:color w:val="auto"/>
                <w:sz w:val="28"/>
                <w:szCs w:val="28"/>
              </w:rPr>
            </w:pPr>
            <w:r>
              <w:rPr>
                <w:rFonts w:hint="eastAsia"/>
                <w:color w:val="auto"/>
                <w:sz w:val="28"/>
                <w:szCs w:val="28"/>
              </w:rPr>
              <w:t>（三）开展家庭教育讲座。4月12日，区妇联举办了“关心下一代家庭教育中国行长沙站” 公益巡讲暨天心区“父母成长计划”家庭教育活动。特邀关心下一代家庭教育中国行组织委员会执行主任、万名家庭教育指导师培养计划创始人曹坤老师为全区各街道妇联主席，社区、村家长学校负责人，区教育所属中小学校分管德育工作领导、德育教师，区直部门干部、职工及家长等300余人进行授课。10月18日，区妇联邀请了中国妇女研究所特聘反家庭暴力培训专家赵兰老师为全区妇联执委，各街道分管妇联工作领导，街道、战线、社区妇联专干等160余人进行授课。7月14日-8月25日期间,天心区妇联积极响应市妇联“阅读的力量”大型图书漂流公益活动，天心区设置2条漂流线，13个亲子家庭参与。</w:t>
            </w:r>
          </w:p>
          <w:p>
            <w:pPr>
              <w:ind w:firstLine="560" w:firstLineChars="200"/>
              <w:rPr>
                <w:rFonts w:hint="eastAsia"/>
                <w:color w:val="auto"/>
                <w:sz w:val="28"/>
                <w:szCs w:val="28"/>
              </w:rPr>
            </w:pPr>
            <w:r>
              <w:rPr>
                <w:rFonts w:hint="eastAsia"/>
                <w:color w:val="auto"/>
                <w:sz w:val="28"/>
                <w:szCs w:val="28"/>
              </w:rPr>
              <w:t>（四）助力单身青年成家立业。5月28日，区妇联、区人民武装部在鑫远白天鹅大酒店联合举办了“追梦天心缘来有你”青年联谊会。来自辖区部队和区直相关单位、各街道、社区工作人员中有意向的100余名单身男女青年参加了活动。各位青年男女踊跃参与游戏，通过情歌对唱、诗歌朗诵等才艺表演，尽情展现自我风采，播下友谊的种子。来自月美汇国际母婴会所的老师们教授青年男女如何给宝宝换衣服和换尿布，让他们在学习照顾宝宝的同时学会感恩父母。</w:t>
            </w:r>
          </w:p>
          <w:p>
            <w:pPr>
              <w:ind w:firstLine="560" w:firstLineChars="200"/>
              <w:rPr>
                <w:rFonts w:hint="eastAsia"/>
                <w:color w:val="auto"/>
                <w:sz w:val="28"/>
                <w:szCs w:val="28"/>
              </w:rPr>
            </w:pPr>
            <w:r>
              <w:rPr>
                <w:rFonts w:hint="eastAsia"/>
                <w:color w:val="auto"/>
                <w:sz w:val="28"/>
                <w:szCs w:val="28"/>
              </w:rPr>
              <w:t>五、固本强基，加强妇联系统自身建设。</w:t>
            </w:r>
          </w:p>
          <w:p>
            <w:pPr>
              <w:ind w:firstLine="560" w:firstLineChars="200"/>
              <w:rPr>
                <w:rFonts w:hint="eastAsia"/>
                <w:color w:val="auto"/>
                <w:sz w:val="28"/>
                <w:szCs w:val="28"/>
              </w:rPr>
            </w:pPr>
            <w:r>
              <w:rPr>
                <w:rFonts w:hint="eastAsia"/>
                <w:color w:val="auto"/>
                <w:sz w:val="28"/>
                <w:szCs w:val="28"/>
              </w:rPr>
              <w:t>（一）开展主题</w:t>
            </w:r>
            <w:r>
              <w:rPr>
                <w:rFonts w:hint="eastAsia"/>
                <w:color w:val="auto"/>
                <w:sz w:val="28"/>
                <w:szCs w:val="28"/>
                <w:lang w:val="en-US" w:eastAsia="zh-CN"/>
              </w:rPr>
              <w:t>活动</w:t>
            </w:r>
            <w:r>
              <w:rPr>
                <w:rFonts w:hint="eastAsia"/>
                <w:color w:val="auto"/>
                <w:sz w:val="28"/>
                <w:szCs w:val="28"/>
              </w:rPr>
              <w:t>。区妇联认真开展“不忘初心</w:t>
            </w:r>
            <w:r>
              <w:rPr>
                <w:rFonts w:hint="eastAsia"/>
                <w:color w:val="auto"/>
                <w:sz w:val="28"/>
                <w:szCs w:val="28"/>
                <w:lang w:eastAsia="zh-CN"/>
              </w:rPr>
              <w:t>、</w:t>
            </w:r>
            <w:r>
              <w:rPr>
                <w:rFonts w:hint="eastAsia"/>
                <w:color w:val="auto"/>
                <w:sz w:val="28"/>
                <w:szCs w:val="28"/>
              </w:rPr>
              <w:t>牢记使命”各项活动，全体党员干部职工通过学习教育、调查研究、检视问题、整改落实等环节，真正做到理论学习有收获、思想政治受洗礼、干事创业敢担当、为民服务解难题、清正廉洁做表率。</w:t>
            </w:r>
          </w:p>
          <w:p>
            <w:pPr>
              <w:ind w:firstLine="560" w:firstLineChars="200"/>
              <w:rPr>
                <w:rFonts w:hint="eastAsia"/>
                <w:color w:val="auto"/>
                <w:sz w:val="28"/>
                <w:szCs w:val="28"/>
              </w:rPr>
            </w:pPr>
            <w:r>
              <w:rPr>
                <w:rFonts w:hint="eastAsia"/>
                <w:color w:val="auto"/>
                <w:sz w:val="28"/>
                <w:szCs w:val="28"/>
              </w:rPr>
              <w:t>（二）创新宣传载体。打造网上妇女之家，5月14日开通微信公众号，广泛宣传党的政策，及时反映妇女心声，实时更新妇联动态。收集宣传上报天心区街道、社区（村）妇联主席正能量微故事，并在“长沙女性”等网络新媒体中展出。9月16日至22日，区妇联在国家网络安全宣传周通过微信群、QQ群进行网络安全知识宣传推送，联合街道开展网络安全宣讲会，切实做好妇女群众、青少年网络安全工作。</w:t>
            </w:r>
          </w:p>
          <w:p>
            <w:pPr>
              <w:ind w:firstLine="560" w:firstLineChars="200"/>
              <w:rPr>
                <w:rFonts w:hint="eastAsia"/>
                <w:color w:val="auto"/>
                <w:sz w:val="28"/>
                <w:szCs w:val="28"/>
              </w:rPr>
            </w:pPr>
            <w:r>
              <w:rPr>
                <w:rFonts w:hint="eastAsia"/>
                <w:color w:val="auto"/>
                <w:sz w:val="28"/>
                <w:szCs w:val="28"/>
              </w:rPr>
              <w:t>（三）加强基层妇联组织建设。在全区在全区机关事业单位、工业园区、农村合作组织、社区商务楼宇、专业市场、社会组织等地方新建50个基层妇女组织建设，拓宽了工作领域，延伸了工作手臂。规范了“妇女儿童之家”建设，强化服务功能，创建了暮云街道怡海社区、先锋街道南城社区、青园街道井湾子社区、裕南街街道长坡社区、坡子街街道青山祠社区等5个天心区示范“妇女儿童之家”，推选了暮云街道丽发社区、长沙爱尔眼科为长沙市“巾帼文明岗”。</w:t>
            </w:r>
          </w:p>
          <w:p>
            <w:pPr>
              <w:ind w:firstLine="560" w:firstLineChars="200"/>
              <w:rPr>
                <w:rFonts w:hint="eastAsia"/>
                <w:color w:val="FF0000"/>
                <w:sz w:val="28"/>
                <w:szCs w:val="28"/>
                <w:lang w:val="en-US" w:eastAsia="zh-CN"/>
              </w:rPr>
            </w:pPr>
            <w:r>
              <w:rPr>
                <w:rFonts w:hint="eastAsia"/>
                <w:color w:val="auto"/>
                <w:sz w:val="28"/>
                <w:szCs w:val="28"/>
              </w:rPr>
              <w:t>（四）加强妇联干部培训。10月18日，区妇联联合区委党校举办了全区妇联干部培训班。全区妇联执委，各街道分管妇联工作领导，街道、战线、社区妇联专干等160余人参加了培训。天心区委副书记、区委党校校长朱远红出席开班仪式并作动员讲话。培训邀请了长沙市妇联党组书记、主席文方，湖南省律协婚姻家庭法律事务委员会副主任余宇，中国妇女研究所特聘反家庭暴力培训专家赵兰等专家学者针对“不忘初心、牢记使命”、家风家训、妇女权益维护、家庭教育等内容进行了专题授课。各街道、社区分别组织开展了兼职副主席和执委的学习培训，增强了基层妇联干部的业务能力和综合素质。</w:t>
            </w:r>
          </w:p>
        </w:tc>
      </w:tr>
    </w:tbl>
    <w:p>
      <w:pPr>
        <w:rPr>
          <w:b/>
          <w:bCs/>
          <w:sz w:val="30"/>
          <w:szCs w:val="30"/>
        </w:rPr>
      </w:pPr>
      <w:r>
        <w:rPr>
          <w:rFonts w:hint="eastAsia"/>
          <w:b/>
          <w:bCs/>
          <w:sz w:val="30"/>
          <w:szCs w:val="30"/>
        </w:rPr>
        <w:t>三、部门整体支出绩效情况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firstLineChars="200"/>
              <w:rPr>
                <w:sz w:val="28"/>
                <w:szCs w:val="28"/>
              </w:rPr>
            </w:pPr>
            <w:r>
              <w:rPr>
                <w:rFonts w:hint="eastAsia"/>
                <w:sz w:val="28"/>
                <w:szCs w:val="28"/>
              </w:rPr>
              <w:t>1.在职人员控制率为1</w:t>
            </w:r>
            <w:r>
              <w:rPr>
                <w:rFonts w:hint="eastAsia"/>
                <w:sz w:val="28"/>
                <w:szCs w:val="28"/>
                <w:lang w:val="en-US" w:eastAsia="zh-CN"/>
              </w:rPr>
              <w:t>00</w:t>
            </w:r>
            <w:r>
              <w:rPr>
                <w:rFonts w:hint="eastAsia"/>
                <w:sz w:val="28"/>
                <w:szCs w:val="28"/>
              </w:rPr>
              <w:t>%，其中在职人员数</w:t>
            </w:r>
            <w:r>
              <w:rPr>
                <w:rFonts w:hint="eastAsia"/>
                <w:sz w:val="28"/>
                <w:szCs w:val="28"/>
                <w:lang w:val="en-US" w:eastAsia="zh-CN"/>
              </w:rPr>
              <w:t>4</w:t>
            </w:r>
            <w:r>
              <w:rPr>
                <w:rFonts w:hint="eastAsia"/>
                <w:sz w:val="28"/>
                <w:szCs w:val="28"/>
              </w:rPr>
              <w:t>，编制人数</w:t>
            </w:r>
            <w:r>
              <w:rPr>
                <w:rFonts w:hint="eastAsia"/>
                <w:sz w:val="28"/>
                <w:szCs w:val="28"/>
                <w:lang w:val="en-US" w:eastAsia="zh-CN"/>
              </w:rPr>
              <w:t>4</w:t>
            </w:r>
            <w:r>
              <w:rPr>
                <w:rFonts w:hint="eastAsia"/>
                <w:sz w:val="28"/>
                <w:szCs w:val="28"/>
              </w:rPr>
              <w:t>.</w:t>
            </w:r>
          </w:p>
          <w:p>
            <w:pPr>
              <w:ind w:firstLine="560" w:firstLineChars="200"/>
              <w:rPr>
                <w:sz w:val="28"/>
                <w:szCs w:val="28"/>
              </w:rPr>
            </w:pPr>
            <w:r>
              <w:rPr>
                <w:rFonts w:hint="eastAsia"/>
                <w:sz w:val="28"/>
                <w:szCs w:val="28"/>
              </w:rPr>
              <w:t>2.预算完成率为9</w:t>
            </w:r>
            <w:r>
              <w:rPr>
                <w:rFonts w:hint="eastAsia"/>
                <w:sz w:val="28"/>
                <w:szCs w:val="28"/>
                <w:lang w:val="en-US" w:eastAsia="zh-CN"/>
              </w:rPr>
              <w:t>5</w:t>
            </w:r>
            <w:r>
              <w:rPr>
                <w:rFonts w:hint="eastAsia"/>
                <w:sz w:val="28"/>
                <w:szCs w:val="28"/>
              </w:rPr>
              <w:t>%，</w:t>
            </w:r>
            <w:r>
              <w:rPr>
                <w:sz w:val="28"/>
                <w:szCs w:val="28"/>
              </w:rPr>
              <w:t>201</w:t>
            </w:r>
            <w:r>
              <w:rPr>
                <w:rFonts w:hint="eastAsia"/>
                <w:sz w:val="28"/>
                <w:szCs w:val="28"/>
                <w:lang w:val="en-US" w:eastAsia="zh-CN"/>
              </w:rPr>
              <w:t>9</w:t>
            </w:r>
            <w:r>
              <w:rPr>
                <w:sz w:val="28"/>
                <w:szCs w:val="28"/>
              </w:rPr>
              <w:t>年，按照上级的要求，</w:t>
            </w:r>
            <w:r>
              <w:rPr>
                <w:rFonts w:hint="eastAsia"/>
                <w:sz w:val="28"/>
                <w:szCs w:val="28"/>
                <w:lang w:val="en-US" w:eastAsia="zh-CN"/>
              </w:rPr>
              <w:t>我单位</w:t>
            </w:r>
            <w:r>
              <w:rPr>
                <w:sz w:val="28"/>
                <w:szCs w:val="28"/>
              </w:rPr>
              <w:t>进行了预决算公开。</w:t>
            </w:r>
            <w:r>
              <w:rPr>
                <w:rFonts w:hint="eastAsia"/>
                <w:sz w:val="28"/>
                <w:szCs w:val="28"/>
              </w:rPr>
              <w:t>其中预算完成数</w:t>
            </w:r>
            <w:r>
              <w:rPr>
                <w:rFonts w:hint="eastAsia"/>
                <w:sz w:val="28"/>
                <w:szCs w:val="28"/>
                <w:lang w:val="en-US" w:eastAsia="zh-CN"/>
              </w:rPr>
              <w:t>1679644.89</w:t>
            </w:r>
            <w:r>
              <w:rPr>
                <w:rFonts w:hint="eastAsia"/>
                <w:sz w:val="28"/>
                <w:szCs w:val="28"/>
              </w:rPr>
              <w:t>元，预算数</w:t>
            </w:r>
            <w:r>
              <w:rPr>
                <w:rFonts w:hint="eastAsia"/>
                <w:sz w:val="28"/>
                <w:szCs w:val="28"/>
                <w:lang w:val="en-US" w:eastAsia="zh-CN"/>
              </w:rPr>
              <w:t>1762925.79</w:t>
            </w:r>
            <w:r>
              <w:rPr>
                <w:rFonts w:hint="eastAsia"/>
                <w:sz w:val="28"/>
                <w:szCs w:val="28"/>
              </w:rPr>
              <w:t>元。</w:t>
            </w:r>
          </w:p>
          <w:p>
            <w:pPr>
              <w:ind w:firstLine="560" w:firstLineChars="200"/>
              <w:rPr>
                <w:sz w:val="28"/>
                <w:szCs w:val="28"/>
              </w:rPr>
            </w:pPr>
            <w:r>
              <w:rPr>
                <w:rFonts w:hint="eastAsia"/>
                <w:sz w:val="28"/>
                <w:szCs w:val="28"/>
              </w:rPr>
              <w:t>3.预算调整率为</w:t>
            </w:r>
            <w:r>
              <w:rPr>
                <w:rFonts w:hint="eastAsia"/>
                <w:sz w:val="28"/>
                <w:szCs w:val="28"/>
                <w:lang w:val="en-US" w:eastAsia="zh-CN"/>
              </w:rPr>
              <w:t>33.9</w:t>
            </w:r>
            <w:r>
              <w:rPr>
                <w:rFonts w:hint="eastAsia"/>
                <w:sz w:val="28"/>
                <w:szCs w:val="28"/>
              </w:rPr>
              <w:t>%，其中预算调整数</w:t>
            </w:r>
            <w:r>
              <w:rPr>
                <w:rFonts w:hint="eastAsia"/>
                <w:sz w:val="28"/>
                <w:szCs w:val="28"/>
                <w:lang w:val="en-US" w:eastAsia="zh-CN"/>
              </w:rPr>
              <w:t>1640825.79</w:t>
            </w:r>
            <w:r>
              <w:rPr>
                <w:rFonts w:hint="eastAsia"/>
                <w:sz w:val="28"/>
                <w:szCs w:val="28"/>
              </w:rPr>
              <w:t>元，预算数</w:t>
            </w:r>
            <w:r>
              <w:rPr>
                <w:rFonts w:hint="eastAsia"/>
                <w:sz w:val="28"/>
                <w:szCs w:val="28"/>
                <w:lang w:val="en-US" w:eastAsia="zh-CN"/>
              </w:rPr>
              <w:t>1225479</w:t>
            </w:r>
            <w:r>
              <w:rPr>
                <w:rFonts w:hint="eastAsia"/>
                <w:sz w:val="28"/>
                <w:szCs w:val="28"/>
              </w:rPr>
              <w:t>元。</w:t>
            </w:r>
          </w:p>
          <w:p>
            <w:pPr>
              <w:ind w:firstLine="560" w:firstLineChars="200"/>
              <w:rPr>
                <w:sz w:val="28"/>
                <w:szCs w:val="28"/>
              </w:rPr>
            </w:pPr>
            <w:r>
              <w:rPr>
                <w:rFonts w:hint="eastAsia"/>
                <w:sz w:val="28"/>
                <w:szCs w:val="28"/>
              </w:rPr>
              <w:t>4.结转率为6.</w:t>
            </w:r>
            <w:r>
              <w:rPr>
                <w:rFonts w:hint="eastAsia"/>
                <w:sz w:val="28"/>
                <w:szCs w:val="28"/>
                <w:lang w:val="en-US" w:eastAsia="zh-CN"/>
              </w:rPr>
              <w:t>9</w:t>
            </w:r>
            <w:r>
              <w:rPr>
                <w:rFonts w:hint="eastAsia"/>
                <w:sz w:val="28"/>
                <w:szCs w:val="28"/>
              </w:rPr>
              <w:t>%，其中结转总额</w:t>
            </w:r>
            <w:r>
              <w:rPr>
                <w:rFonts w:hint="eastAsia"/>
                <w:sz w:val="28"/>
                <w:szCs w:val="28"/>
                <w:lang w:val="en-US" w:eastAsia="zh-CN"/>
              </w:rPr>
              <w:t>85280.9</w:t>
            </w:r>
            <w:r>
              <w:rPr>
                <w:rFonts w:hint="eastAsia"/>
                <w:sz w:val="28"/>
                <w:szCs w:val="28"/>
              </w:rPr>
              <w:t>元，支出预算数</w:t>
            </w:r>
            <w:r>
              <w:rPr>
                <w:rFonts w:hint="eastAsia"/>
                <w:sz w:val="28"/>
                <w:szCs w:val="28"/>
                <w:lang w:val="en-US" w:eastAsia="zh-CN"/>
              </w:rPr>
              <w:t>1225479</w:t>
            </w:r>
            <w:r>
              <w:rPr>
                <w:rFonts w:hint="eastAsia"/>
                <w:sz w:val="28"/>
                <w:szCs w:val="28"/>
              </w:rPr>
              <w:t>元。</w:t>
            </w:r>
          </w:p>
          <w:p>
            <w:pPr>
              <w:ind w:firstLine="560" w:firstLineChars="200"/>
              <w:rPr>
                <w:sz w:val="28"/>
                <w:szCs w:val="28"/>
              </w:rPr>
            </w:pPr>
            <w:r>
              <w:rPr>
                <w:rFonts w:hint="eastAsia"/>
                <w:sz w:val="28"/>
                <w:szCs w:val="28"/>
              </w:rPr>
              <w:t>5.从整体情况来看，我</w:t>
            </w:r>
            <w:r>
              <w:rPr>
                <w:rFonts w:hint="eastAsia"/>
                <w:sz w:val="28"/>
                <w:szCs w:val="28"/>
                <w:lang w:val="en-US" w:eastAsia="zh-CN"/>
              </w:rPr>
              <w:t>单位</w:t>
            </w:r>
            <w:r>
              <w:rPr>
                <w:rFonts w:hint="eastAsia"/>
                <w:sz w:val="28"/>
                <w:szCs w:val="28"/>
              </w:rPr>
              <w:t>严格按照年初预算进行部门整体支出。在支出过程中，能严格遵守各项规章制度，“三公经费”</w:t>
            </w:r>
            <w:r>
              <w:rPr>
                <w:rFonts w:hint="eastAsia"/>
                <w:sz w:val="28"/>
                <w:szCs w:val="28"/>
                <w:lang w:val="en-US" w:eastAsia="zh-CN"/>
              </w:rPr>
              <w:t>保持0支出</w:t>
            </w:r>
            <w:r>
              <w:rPr>
                <w:rFonts w:hint="eastAsia"/>
                <w:sz w:val="28"/>
                <w:szCs w:val="28"/>
              </w:rPr>
              <w:t>。所有项目都详细制定了方案，严格按方案组织实施，并加强了监督。尤其是在专项经费支出上，我们能专款专用，按项目实施计划的进度情况进行资金拨付，无截留、无挪用等现象。完成了区委确定的公路建设、管养目标任务。实行了先有预算、后有执行、“用钱必问效、无效必问责”的新常态。会议费支出</w:t>
            </w:r>
            <w:r>
              <w:rPr>
                <w:rFonts w:hint="eastAsia"/>
                <w:sz w:val="28"/>
                <w:szCs w:val="28"/>
                <w:lang w:val="en-US" w:eastAsia="zh-CN"/>
              </w:rPr>
              <w:t>从上年度的20794元降为0</w:t>
            </w:r>
            <w:r>
              <w:rPr>
                <w:rFonts w:hint="eastAsia"/>
                <w:sz w:val="28"/>
                <w:szCs w:val="28"/>
                <w:lang w:eastAsia="zh-CN"/>
              </w:rPr>
              <w:t>元</w:t>
            </w:r>
            <w:r>
              <w:rPr>
                <w:rFonts w:hint="eastAsia"/>
                <w:sz w:val="28"/>
                <w:szCs w:val="28"/>
              </w:rPr>
              <w:t>。政府采购执行率为</w:t>
            </w:r>
            <w:r>
              <w:rPr>
                <w:rFonts w:hint="eastAsia"/>
                <w:sz w:val="28"/>
                <w:szCs w:val="28"/>
                <w:lang w:val="en-US" w:eastAsia="zh-CN"/>
              </w:rPr>
              <w:t>100</w:t>
            </w:r>
            <w:r>
              <w:rPr>
                <w:rFonts w:hint="eastAsia"/>
                <w:sz w:val="28"/>
                <w:szCs w:val="28"/>
              </w:rPr>
              <w:t>%，其中实际政府采购金额</w:t>
            </w:r>
            <w:r>
              <w:rPr>
                <w:rFonts w:hint="eastAsia"/>
                <w:sz w:val="28"/>
                <w:szCs w:val="28"/>
                <w:lang w:val="en-US" w:eastAsia="zh-CN"/>
              </w:rPr>
              <w:t>17846</w:t>
            </w:r>
            <w:r>
              <w:rPr>
                <w:rFonts w:hint="eastAsia"/>
                <w:sz w:val="28"/>
                <w:szCs w:val="28"/>
              </w:rPr>
              <w:t>元，政府采购预算数</w:t>
            </w:r>
            <w:r>
              <w:rPr>
                <w:rFonts w:hint="eastAsia"/>
                <w:sz w:val="28"/>
                <w:szCs w:val="28"/>
                <w:lang w:val="en-US" w:eastAsia="zh-CN"/>
              </w:rPr>
              <w:t>17846</w:t>
            </w:r>
            <w:r>
              <w:rPr>
                <w:rFonts w:hint="eastAsia"/>
                <w:sz w:val="28"/>
                <w:szCs w:val="28"/>
              </w:rPr>
              <w:t>元。</w:t>
            </w:r>
          </w:p>
          <w:p>
            <w:pPr>
              <w:ind w:firstLine="560" w:firstLineChars="200"/>
              <w:rPr>
                <w:sz w:val="28"/>
                <w:szCs w:val="28"/>
              </w:rPr>
            </w:pPr>
            <w:r>
              <w:rPr>
                <w:rFonts w:hint="eastAsia"/>
                <w:sz w:val="28"/>
                <w:szCs w:val="28"/>
                <w:lang w:val="en-US" w:eastAsia="zh-CN"/>
              </w:rPr>
              <w:t>6、</w:t>
            </w:r>
            <w:r>
              <w:rPr>
                <w:rFonts w:hint="eastAsia"/>
                <w:sz w:val="28"/>
                <w:szCs w:val="28"/>
              </w:rPr>
              <w:t>根据文件要求，组织单位进行全面的资产清查，并就清查中发现的问题进行全面整改。完善了单位财务管理制度，确保各项资产核算准确、</w:t>
            </w:r>
            <w:r>
              <w:rPr>
                <w:rFonts w:hint="eastAsia"/>
                <w:sz w:val="28"/>
                <w:szCs w:val="28"/>
                <w:lang w:eastAsia="zh-CN"/>
              </w:rPr>
              <w:t>账</w:t>
            </w:r>
            <w:r>
              <w:rPr>
                <w:rFonts w:hint="eastAsia"/>
                <w:sz w:val="28"/>
                <w:szCs w:val="28"/>
              </w:rPr>
              <w:t>实相符、管理到位。</w:t>
            </w:r>
            <w:r>
              <w:rPr>
                <w:rFonts w:hint="eastAsia"/>
                <w:sz w:val="28"/>
                <w:szCs w:val="28"/>
              </w:rPr>
              <w:br w:type="textWrapping"/>
            </w:r>
            <w:r>
              <w:rPr>
                <w:rFonts w:hint="eastAsia"/>
                <w:sz w:val="28"/>
                <w:szCs w:val="28"/>
              </w:rPr>
              <w:t xml:space="preserve">    </w:t>
            </w:r>
            <w:r>
              <w:rPr>
                <w:rFonts w:hint="eastAsia"/>
                <w:sz w:val="28"/>
                <w:szCs w:val="28"/>
                <w:lang w:val="en-US" w:eastAsia="zh-CN"/>
              </w:rPr>
              <w:t>7、</w:t>
            </w:r>
            <w:r>
              <w:rPr>
                <w:rFonts w:hint="eastAsia"/>
                <w:sz w:val="28"/>
                <w:szCs w:val="28"/>
              </w:rPr>
              <w:t>内部管理制度建设情况：依据《中华人民共和国预算法》、《中华人民共和国会计法》、《关于加强廉政风险防控的指导意见》以及财政部发布的《行政单位财务规则》、《事业单位财务规则》、《行政事业单位内部控制规范（试行）》、财政部2015年《关于全面推进行政事业单位内部控制建设的指导意见》等法律法规和有关规定，参考湖南省财政厅《行政事业单位内部控制操作指引》，特制定《</w:t>
            </w:r>
            <w:r>
              <w:rPr>
                <w:rFonts w:hint="eastAsia"/>
                <w:sz w:val="28"/>
                <w:szCs w:val="28"/>
                <w:lang w:eastAsia="zh-CN"/>
              </w:rPr>
              <w:t>单位</w:t>
            </w:r>
            <w:r>
              <w:rPr>
                <w:rFonts w:hint="eastAsia"/>
                <w:sz w:val="28"/>
                <w:szCs w:val="28"/>
              </w:rPr>
              <w:t>办事处内部控制手册》（以下简称“内控手册”）。</w:t>
            </w:r>
          </w:p>
          <w:p>
            <w:pPr>
              <w:ind w:firstLine="560" w:firstLineChars="200"/>
              <w:rPr>
                <w:sz w:val="28"/>
                <w:szCs w:val="28"/>
              </w:rPr>
            </w:pPr>
            <w:r>
              <w:rPr>
                <w:rFonts w:hint="eastAsia"/>
                <w:sz w:val="28"/>
                <w:szCs w:val="28"/>
                <w:lang w:val="en-US" w:eastAsia="zh-CN"/>
              </w:rPr>
              <w:t>8、</w:t>
            </w:r>
            <w:r>
              <w:rPr>
                <w:rFonts w:hint="eastAsia"/>
                <w:sz w:val="28"/>
                <w:szCs w:val="28"/>
              </w:rPr>
              <w:t>明确了经费审批权限及程序，经费预算、核算管理、资产购置与处置、财务监督等。特别是按照中央八项规定和反对“四风”要求，建立完善了</w:t>
            </w:r>
            <w:r>
              <w:rPr>
                <w:rFonts w:hint="eastAsia"/>
                <w:sz w:val="28"/>
                <w:szCs w:val="28"/>
                <w:lang w:val="en-US" w:eastAsia="zh-CN"/>
              </w:rPr>
              <w:t>支出规定</w:t>
            </w:r>
            <w:r>
              <w:rPr>
                <w:rFonts w:hint="eastAsia"/>
                <w:sz w:val="28"/>
                <w:szCs w:val="28"/>
              </w:rPr>
              <w:t>，针对“三公”经费、差旅费、会议费等的管理进行明确规定；《财务管理制度》规范了财务报销的程序、标准、手续、审批等具体环节；上述制度规定基本得到认真执行。</w:t>
            </w:r>
          </w:p>
          <w:p>
            <w:pPr>
              <w:ind w:firstLine="562" w:firstLineChars="200"/>
              <w:rPr>
                <w:b/>
                <w:bCs/>
                <w:sz w:val="28"/>
                <w:szCs w:val="28"/>
              </w:rPr>
            </w:pPr>
            <w:bookmarkStart w:id="0" w:name="YS060103"/>
            <w:r>
              <w:rPr>
                <w:rFonts w:hint="eastAsia"/>
                <w:b/>
                <w:bCs/>
                <w:sz w:val="28"/>
                <w:szCs w:val="28"/>
              </w:rPr>
              <w:t>资产负债情况分析</w:t>
            </w:r>
          </w:p>
          <w:bookmarkEnd w:id="0"/>
          <w:p>
            <w:pPr>
              <w:ind w:firstLine="560" w:firstLineChars="200"/>
              <w:rPr>
                <w:sz w:val="28"/>
                <w:szCs w:val="28"/>
              </w:rPr>
            </w:pPr>
            <w:r>
              <w:rPr>
                <w:rFonts w:hint="eastAsia"/>
                <w:sz w:val="28"/>
                <w:szCs w:val="28"/>
              </w:rPr>
              <w:t>年末我单位资产总额</w:t>
            </w:r>
            <w:r>
              <w:rPr>
                <w:rFonts w:hint="eastAsia"/>
                <w:sz w:val="28"/>
                <w:szCs w:val="28"/>
                <w:lang w:val="en-US" w:eastAsia="zh-CN"/>
              </w:rPr>
              <w:t>116245.72</w:t>
            </w:r>
            <w:r>
              <w:rPr>
                <w:rFonts w:hint="eastAsia"/>
                <w:sz w:val="28"/>
                <w:szCs w:val="28"/>
                <w:lang w:eastAsia="zh-CN"/>
              </w:rPr>
              <w:t>元</w:t>
            </w:r>
            <w:r>
              <w:rPr>
                <w:rFonts w:hint="eastAsia"/>
                <w:sz w:val="28"/>
                <w:szCs w:val="28"/>
              </w:rPr>
              <w:t>，上年度资产总额</w:t>
            </w:r>
            <w:r>
              <w:rPr>
                <w:rFonts w:hint="eastAsia"/>
                <w:sz w:val="28"/>
                <w:szCs w:val="28"/>
                <w:lang w:val="en-US" w:eastAsia="zh-CN"/>
              </w:rPr>
              <w:t>104938.56</w:t>
            </w:r>
            <w:r>
              <w:rPr>
                <w:rFonts w:hint="eastAsia"/>
                <w:sz w:val="28"/>
                <w:szCs w:val="28"/>
                <w:lang w:eastAsia="zh-CN"/>
              </w:rPr>
              <w:t>元</w:t>
            </w:r>
            <w:r>
              <w:rPr>
                <w:rFonts w:hint="eastAsia"/>
                <w:sz w:val="28"/>
                <w:szCs w:val="28"/>
              </w:rPr>
              <w:t>，</w:t>
            </w:r>
            <w:r>
              <w:rPr>
                <w:rFonts w:hint="eastAsia"/>
                <w:sz w:val="28"/>
                <w:szCs w:val="28"/>
                <w:lang w:val="en-US" w:eastAsia="zh-CN"/>
              </w:rPr>
              <w:t>增加</w:t>
            </w:r>
            <w:r>
              <w:rPr>
                <w:rFonts w:hint="eastAsia"/>
                <w:sz w:val="28"/>
                <w:szCs w:val="28"/>
              </w:rPr>
              <w:t>了</w:t>
            </w:r>
            <w:r>
              <w:rPr>
                <w:rFonts w:hint="eastAsia"/>
                <w:sz w:val="28"/>
                <w:szCs w:val="28"/>
                <w:lang w:val="en-US" w:eastAsia="zh-CN"/>
              </w:rPr>
              <w:t>11307.16</w:t>
            </w:r>
            <w:r>
              <w:rPr>
                <w:rFonts w:hint="eastAsia"/>
                <w:sz w:val="28"/>
                <w:szCs w:val="28"/>
                <w:lang w:eastAsia="zh-CN"/>
              </w:rPr>
              <w:t>元</w:t>
            </w:r>
            <w:r>
              <w:rPr>
                <w:rFonts w:hint="eastAsia"/>
                <w:sz w:val="28"/>
                <w:szCs w:val="28"/>
              </w:rPr>
              <w:t>，同比</w:t>
            </w:r>
            <w:r>
              <w:rPr>
                <w:rFonts w:hint="eastAsia"/>
                <w:sz w:val="28"/>
                <w:szCs w:val="28"/>
                <w:lang w:val="en-US" w:eastAsia="zh-CN"/>
              </w:rPr>
              <w:t>增加10.77</w:t>
            </w:r>
            <w:r>
              <w:rPr>
                <w:rFonts w:hint="eastAsia"/>
                <w:sz w:val="28"/>
                <w:szCs w:val="28"/>
              </w:rPr>
              <w:t>%。</w:t>
            </w:r>
          </w:p>
          <w:p>
            <w:pPr>
              <w:ind w:firstLine="560" w:firstLineChars="200"/>
              <w:rPr>
                <w:sz w:val="28"/>
                <w:szCs w:val="28"/>
              </w:rPr>
            </w:pPr>
            <w:r>
              <w:rPr>
                <w:rFonts w:hint="eastAsia"/>
                <w:sz w:val="28"/>
                <w:szCs w:val="28"/>
              </w:rPr>
              <w:t>年末我单位流动负债总额</w:t>
            </w:r>
            <w:r>
              <w:rPr>
                <w:rFonts w:hint="eastAsia"/>
                <w:sz w:val="28"/>
                <w:szCs w:val="28"/>
                <w:lang w:val="en-US" w:eastAsia="zh-CN"/>
              </w:rPr>
              <w:t>2684.11</w:t>
            </w:r>
            <w:r>
              <w:rPr>
                <w:rFonts w:hint="eastAsia"/>
                <w:sz w:val="28"/>
                <w:szCs w:val="28"/>
                <w:lang w:eastAsia="zh-CN"/>
              </w:rPr>
              <w:t>元</w:t>
            </w:r>
            <w:r>
              <w:rPr>
                <w:rFonts w:hint="eastAsia"/>
                <w:sz w:val="28"/>
                <w:szCs w:val="28"/>
              </w:rPr>
              <w:t>，上年度负债总额</w:t>
            </w:r>
            <w:r>
              <w:rPr>
                <w:rFonts w:hint="eastAsia"/>
                <w:sz w:val="28"/>
                <w:szCs w:val="28"/>
                <w:lang w:val="en-US" w:eastAsia="zh-CN"/>
              </w:rPr>
              <w:t>0</w:t>
            </w:r>
            <w:r>
              <w:rPr>
                <w:rFonts w:hint="eastAsia"/>
                <w:sz w:val="28"/>
                <w:szCs w:val="28"/>
                <w:lang w:eastAsia="zh-CN"/>
              </w:rPr>
              <w:t>元</w:t>
            </w:r>
            <w:r>
              <w:rPr>
                <w:rFonts w:hint="eastAsia"/>
                <w:sz w:val="28"/>
                <w:szCs w:val="28"/>
              </w:rPr>
              <w:t>，</w:t>
            </w:r>
            <w:r>
              <w:rPr>
                <w:rFonts w:hint="eastAsia"/>
                <w:sz w:val="28"/>
                <w:szCs w:val="28"/>
                <w:lang w:val="en-US" w:eastAsia="zh-CN"/>
              </w:rPr>
              <w:t>增加</w:t>
            </w:r>
            <w:r>
              <w:rPr>
                <w:rFonts w:hint="eastAsia"/>
                <w:sz w:val="28"/>
                <w:szCs w:val="28"/>
              </w:rPr>
              <w:t>了</w:t>
            </w:r>
            <w:r>
              <w:rPr>
                <w:rFonts w:hint="eastAsia"/>
                <w:sz w:val="28"/>
                <w:szCs w:val="28"/>
                <w:lang w:val="en-US" w:eastAsia="zh-CN"/>
              </w:rPr>
              <w:t>2684.11</w:t>
            </w:r>
            <w:r>
              <w:rPr>
                <w:rFonts w:hint="eastAsia"/>
                <w:sz w:val="28"/>
                <w:szCs w:val="28"/>
                <w:lang w:eastAsia="zh-CN"/>
              </w:rPr>
              <w:t>元</w:t>
            </w:r>
            <w:r>
              <w:rPr>
                <w:rFonts w:hint="eastAsia"/>
                <w:sz w:val="28"/>
                <w:szCs w:val="28"/>
              </w:rPr>
              <w:t>。原因为</w:t>
            </w:r>
            <w:r>
              <w:rPr>
                <w:rFonts w:hint="eastAsia"/>
                <w:sz w:val="28"/>
                <w:szCs w:val="28"/>
                <w:lang w:val="en-US" w:eastAsia="zh-CN"/>
              </w:rPr>
              <w:t>应付职工薪酬</w:t>
            </w:r>
            <w:r>
              <w:rPr>
                <w:rFonts w:hint="eastAsia"/>
                <w:sz w:val="28"/>
                <w:szCs w:val="28"/>
              </w:rPr>
              <w:t>。</w:t>
            </w:r>
          </w:p>
          <w:p>
            <w:pPr>
              <w:ind w:firstLine="562" w:firstLineChars="200"/>
              <w:rPr>
                <w:b/>
                <w:bCs/>
                <w:sz w:val="28"/>
                <w:szCs w:val="28"/>
              </w:rPr>
            </w:pPr>
            <w:r>
              <w:rPr>
                <w:rFonts w:hint="eastAsia"/>
                <w:b/>
                <w:bCs/>
                <w:sz w:val="28"/>
                <w:szCs w:val="28"/>
              </w:rPr>
              <w:t>履职效益</w:t>
            </w:r>
          </w:p>
          <w:p>
            <w:pPr>
              <w:ind w:firstLine="560" w:firstLineChars="200"/>
              <w:rPr>
                <w:sz w:val="28"/>
                <w:szCs w:val="28"/>
              </w:rPr>
            </w:pPr>
            <w:r>
              <w:rPr>
                <w:rFonts w:hint="eastAsia"/>
                <w:sz w:val="28"/>
                <w:szCs w:val="28"/>
              </w:rPr>
              <w:t>1.经济效益：</w:t>
            </w:r>
            <w:r>
              <w:rPr>
                <w:rFonts w:hint="eastAsia"/>
                <w:sz w:val="28"/>
                <w:szCs w:val="28"/>
                <w:lang w:val="en-US" w:eastAsia="zh-CN"/>
              </w:rPr>
              <w:t>依据</w:t>
            </w:r>
            <w:r>
              <w:rPr>
                <w:rFonts w:hint="eastAsia"/>
                <w:sz w:val="28"/>
                <w:szCs w:val="28"/>
              </w:rPr>
              <w:t>辖区经济发展的规划，协助有关部门抓好经济发展工作；落实经济社会发展的计划的措施，保持经济平衡协调发展。</w:t>
            </w:r>
          </w:p>
          <w:p>
            <w:pPr>
              <w:ind w:firstLine="560" w:firstLineChars="200"/>
              <w:rPr>
                <w:sz w:val="28"/>
                <w:szCs w:val="28"/>
              </w:rPr>
            </w:pPr>
            <w:r>
              <w:rPr>
                <w:rFonts w:hint="eastAsia"/>
                <w:sz w:val="28"/>
                <w:szCs w:val="28"/>
              </w:rPr>
              <w:t>2.社会效益：履行政府派出机构的工作职责，做好辖区内的行政事务及管理服务工作；为</w:t>
            </w:r>
            <w:r>
              <w:rPr>
                <w:rFonts w:hint="eastAsia"/>
                <w:sz w:val="28"/>
                <w:szCs w:val="28"/>
                <w:lang w:eastAsia="zh-CN"/>
              </w:rPr>
              <w:t>单位</w:t>
            </w:r>
            <w:r>
              <w:rPr>
                <w:rFonts w:hint="eastAsia"/>
                <w:sz w:val="28"/>
                <w:szCs w:val="28"/>
              </w:rPr>
              <w:t>社区提供优质的服务和良好的发展环境。</w:t>
            </w:r>
          </w:p>
          <w:p>
            <w:pPr>
              <w:ind w:firstLine="560" w:firstLineChars="200"/>
              <w:rPr>
                <w:sz w:val="28"/>
                <w:szCs w:val="28"/>
              </w:rPr>
            </w:pPr>
            <w:r>
              <w:rPr>
                <w:rFonts w:hint="eastAsia"/>
                <w:sz w:val="28"/>
                <w:szCs w:val="28"/>
              </w:rPr>
              <w:t>3.生态效益：以城市管理、社区建设服务和社会主义新农村建设为重点，推进</w:t>
            </w:r>
            <w:r>
              <w:rPr>
                <w:rFonts w:hint="eastAsia"/>
                <w:sz w:val="28"/>
                <w:szCs w:val="28"/>
                <w:lang w:eastAsia="zh-CN"/>
              </w:rPr>
              <w:t>单位</w:t>
            </w:r>
            <w:r>
              <w:rPr>
                <w:rFonts w:hint="eastAsia"/>
                <w:sz w:val="28"/>
                <w:szCs w:val="28"/>
              </w:rPr>
              <w:t>办事处生态效益建设；开展群众性爱国卫生运动，绿化、美化、净化环境等。</w:t>
            </w:r>
          </w:p>
          <w:p>
            <w:pPr>
              <w:ind w:firstLine="560" w:firstLineChars="200"/>
              <w:rPr>
                <w:sz w:val="28"/>
                <w:szCs w:val="28"/>
              </w:rPr>
            </w:pPr>
            <w:r>
              <w:rPr>
                <w:rFonts w:hint="eastAsia"/>
                <w:sz w:val="28"/>
                <w:szCs w:val="28"/>
              </w:rPr>
              <w:t>4.社会公众或服务对象满意度：服务满意度达96%以上。</w:t>
            </w:r>
          </w:p>
          <w:p>
            <w:pPr>
              <w:ind w:firstLine="560" w:firstLineChars="200"/>
              <w:rPr>
                <w:sz w:val="28"/>
                <w:szCs w:val="28"/>
              </w:rPr>
            </w:pPr>
            <w:r>
              <w:rPr>
                <w:rFonts w:hint="eastAsia"/>
                <w:sz w:val="28"/>
                <w:szCs w:val="28"/>
              </w:rPr>
              <w:t>5.实际完成工作按时、按量完成。</w:t>
            </w:r>
          </w:p>
        </w:tc>
      </w:tr>
    </w:tbl>
    <w:p>
      <w:pPr>
        <w:rPr>
          <w:b/>
          <w:bCs/>
          <w:sz w:val="30"/>
          <w:szCs w:val="30"/>
        </w:rPr>
      </w:pPr>
      <w:r>
        <w:rPr>
          <w:rFonts w:hint="eastAsia"/>
          <w:b/>
          <w:bCs/>
          <w:sz w:val="30"/>
          <w:szCs w:val="30"/>
        </w:rPr>
        <w:t>四、存在的主要问题及改进措施或有关建议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firstLineChars="200"/>
              <w:rPr>
                <w:sz w:val="28"/>
                <w:szCs w:val="28"/>
              </w:rPr>
            </w:pPr>
            <w:r>
              <w:rPr>
                <w:sz w:val="28"/>
                <w:szCs w:val="28"/>
              </w:rPr>
              <w:t>1.细化预算编制工作，认真做好预算的编制。进一步加强</w:t>
            </w:r>
            <w:r>
              <w:rPr>
                <w:rFonts w:hint="eastAsia"/>
                <w:sz w:val="28"/>
                <w:szCs w:val="28"/>
                <w:lang w:val="en-US" w:eastAsia="zh-CN"/>
              </w:rPr>
              <w:t>单位</w:t>
            </w:r>
            <w:r>
              <w:rPr>
                <w:sz w:val="28"/>
                <w:szCs w:val="28"/>
              </w:rPr>
              <w:t>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预算“二上二下”方式，提高预算的合理性和准确性。</w:t>
            </w:r>
          </w:p>
          <w:p>
            <w:pPr>
              <w:ind w:firstLine="560" w:firstLineChars="200"/>
              <w:rPr>
                <w:sz w:val="28"/>
                <w:szCs w:val="28"/>
              </w:rPr>
            </w:pPr>
            <w:r>
              <w:rPr>
                <w:sz w:val="28"/>
                <w:szCs w:val="28"/>
              </w:rPr>
              <w:t>2.加强财务管理，严格财务审核。在费用报账支付时，按照预算规定的费用项目和用途进行资金使用审核、列报支付、财务核算，杜绝超支现象的发生。</w:t>
            </w:r>
          </w:p>
          <w:p>
            <w:pPr>
              <w:ind w:firstLine="560" w:firstLineChars="200"/>
              <w:rPr>
                <w:sz w:val="28"/>
                <w:szCs w:val="28"/>
              </w:rPr>
            </w:pPr>
            <w:r>
              <w:rPr>
                <w:sz w:val="28"/>
                <w:szCs w:val="28"/>
              </w:rPr>
              <w:t>3．持续抓好“三公”经费控制管理。严格控制“三公”经费的规模和比例，把关“三公”经费支出的审核、审批，杜绝挪用和挤占其他预算资金行为；进一步细化“三公”经费的管理，合理压缩“三公”经费支出。</w:t>
            </w:r>
          </w:p>
          <w:p>
            <w:pPr>
              <w:ind w:firstLine="560" w:firstLineChars="200"/>
              <w:rPr>
                <w:sz w:val="28"/>
                <w:szCs w:val="28"/>
              </w:rPr>
            </w:pPr>
            <w:r>
              <w:rPr>
                <w:sz w:val="28"/>
                <w:szCs w:val="28"/>
              </w:rPr>
              <w:t>4．加强项目开展进度的跟踪，开展项目绩效评价，确保项目绩效目标的完成。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FA8AD4"/>
    <w:multiLevelType w:val="singleLevel"/>
    <w:tmpl w:val="F1FA8A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OWI2YzczZGUzMzg5NTU4Njg2YmI4NzhkYzI4NDEifQ=="/>
  </w:docVars>
  <w:rsids>
    <w:rsidRoot w:val="00372DAF"/>
    <w:rsid w:val="002E79DF"/>
    <w:rsid w:val="00372DAF"/>
    <w:rsid w:val="00470BC3"/>
    <w:rsid w:val="00522413"/>
    <w:rsid w:val="0093093D"/>
    <w:rsid w:val="00C90600"/>
    <w:rsid w:val="00D31D7D"/>
    <w:rsid w:val="00D36C5D"/>
    <w:rsid w:val="00F87E15"/>
    <w:rsid w:val="02C733AF"/>
    <w:rsid w:val="02FA5DFF"/>
    <w:rsid w:val="05613B6D"/>
    <w:rsid w:val="0D7D668B"/>
    <w:rsid w:val="14C44391"/>
    <w:rsid w:val="151E0267"/>
    <w:rsid w:val="1C0662EE"/>
    <w:rsid w:val="27696284"/>
    <w:rsid w:val="28F23BA3"/>
    <w:rsid w:val="2D7C4B3A"/>
    <w:rsid w:val="30CF2EA5"/>
    <w:rsid w:val="34A70E34"/>
    <w:rsid w:val="35DA171F"/>
    <w:rsid w:val="3AFC1D49"/>
    <w:rsid w:val="3B9C5458"/>
    <w:rsid w:val="3E1255A3"/>
    <w:rsid w:val="47F028F9"/>
    <w:rsid w:val="49C60657"/>
    <w:rsid w:val="4A0A23A5"/>
    <w:rsid w:val="50507379"/>
    <w:rsid w:val="508405F8"/>
    <w:rsid w:val="54751B72"/>
    <w:rsid w:val="56452556"/>
    <w:rsid w:val="584C44CB"/>
    <w:rsid w:val="59731500"/>
    <w:rsid w:val="5995256D"/>
    <w:rsid w:val="606645BD"/>
    <w:rsid w:val="63082F1A"/>
    <w:rsid w:val="63215E3C"/>
    <w:rsid w:val="681F48E4"/>
    <w:rsid w:val="68810207"/>
    <w:rsid w:val="6921219C"/>
    <w:rsid w:val="6C537857"/>
    <w:rsid w:val="7007068F"/>
    <w:rsid w:val="70C96B8D"/>
    <w:rsid w:val="723C0DE4"/>
    <w:rsid w:val="794A7EA0"/>
    <w:rsid w:val="7BA12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pPr>
    <w:rPr>
      <w:rFonts w:ascii="宋体" w:hAnsi="宋体" w:cs="宋体"/>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autoRedefine/>
    <w:qFormat/>
    <w:uiPriority w:val="0"/>
  </w:style>
  <w:style w:type="character" w:styleId="10">
    <w:name w:val="Hyperlink"/>
    <w:basedOn w:val="8"/>
    <w:qFormat/>
    <w:uiPriority w:val="0"/>
    <w:rPr>
      <w:color w:val="0000FF"/>
      <w:u w:val="single"/>
    </w:rPr>
  </w:style>
  <w:style w:type="paragraph" w:styleId="11">
    <w:name w:val="List Paragraph"/>
    <w:basedOn w:val="1"/>
    <w:autoRedefine/>
    <w:qFormat/>
    <w:uiPriority w:val="34"/>
    <w:pPr>
      <w:ind w:firstLine="420" w:firstLineChars="200"/>
    </w:p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4EBF8-4AE5-4CC3-B165-92317EC2F0F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9490</Words>
  <Characters>10014</Characters>
  <Lines>58</Lines>
  <Paragraphs>16</Paragraphs>
  <TotalTime>3</TotalTime>
  <ScaleCrop>false</ScaleCrop>
  <LinksUpToDate>false</LinksUpToDate>
  <CharactersWithSpaces>10062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LSM</dc:creator>
  <cp:lastModifiedBy>九里长街</cp:lastModifiedBy>
  <cp:lastPrinted>2020-05-13T08:49:00Z</cp:lastPrinted>
  <dcterms:modified xsi:type="dcterms:W3CDTF">2023-12-20T08:25:16Z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62ECF1F1A45F4D1EB3ABD5B808B4FBBD_13</vt:lpwstr>
  </property>
</Properties>
</file>