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ind w:right="-36"/>
        <w:jc w:val="left"/>
        <w:rPr>
          <w:rFonts w:ascii="仿宋_GB2312"/>
          <w:kern w:val="0"/>
          <w:sz w:val="32"/>
          <w:szCs w:val="32"/>
        </w:rPr>
      </w:pPr>
      <w:r>
        <w:rPr>
          <w:rFonts w:hint="eastAsia" w:ascii="仿宋_GB2312"/>
          <w:kern w:val="0"/>
          <w:sz w:val="32"/>
          <w:szCs w:val="32"/>
        </w:rPr>
        <w:t>附件4</w:t>
      </w:r>
    </w:p>
    <w:p>
      <w:pPr>
        <w:jc w:val="center"/>
        <w:rPr>
          <w:rFonts w:ascii="方正小标宋简体" w:eastAsia="方正小标宋简体"/>
          <w:sz w:val="44"/>
          <w:szCs w:val="44"/>
        </w:rPr>
      </w:pPr>
    </w:p>
    <w:p>
      <w:pPr>
        <w:jc w:val="center"/>
        <w:rPr>
          <w:sz w:val="44"/>
          <w:szCs w:val="44"/>
        </w:rPr>
      </w:pPr>
      <w:r>
        <w:rPr>
          <w:rFonts w:hint="eastAsia" w:ascii="方正小标宋简体" w:eastAsia="方正小标宋简体"/>
          <w:sz w:val="44"/>
          <w:szCs w:val="44"/>
        </w:rPr>
        <w:t>天心区部门整体支出绩效自评报告</w:t>
      </w:r>
    </w:p>
    <w:p>
      <w:pPr>
        <w:jc w:val="center"/>
        <w:rPr>
          <w:sz w:val="44"/>
          <w:szCs w:val="44"/>
        </w:rPr>
      </w:pPr>
    </w:p>
    <w:p>
      <w:pPr>
        <w:jc w:val="center"/>
        <w:rPr>
          <w:sz w:val="44"/>
          <w:szCs w:val="44"/>
        </w:rPr>
      </w:pPr>
    </w:p>
    <w:p>
      <w:pPr>
        <w:jc w:val="center"/>
      </w:pPr>
    </w:p>
    <w:p>
      <w:pPr>
        <w:jc w:val="center"/>
      </w:pPr>
    </w:p>
    <w:p>
      <w:pPr>
        <w:jc w:val="center"/>
      </w:pPr>
    </w:p>
    <w:p>
      <w:pPr>
        <w:jc w:val="center"/>
      </w:pPr>
    </w:p>
    <w:p>
      <w:pPr>
        <w:jc w:val="center"/>
      </w:pPr>
    </w:p>
    <w:p>
      <w:pPr>
        <w:spacing w:line="600" w:lineRule="exact"/>
        <w:jc w:val="center"/>
      </w:pPr>
    </w:p>
    <w:p>
      <w:pPr>
        <w:jc w:val="left"/>
      </w:pPr>
    </w:p>
    <w:p>
      <w:pPr>
        <w:ind w:firstLine="480" w:firstLineChars="150"/>
        <w:jc w:val="left"/>
        <w:rPr>
          <w:rFonts w:ascii="仿宋_GB2312"/>
          <w:sz w:val="32"/>
          <w:szCs w:val="32"/>
        </w:rPr>
      </w:pPr>
      <w:r>
        <w:rPr>
          <w:rFonts w:hint="eastAsia" w:ascii="黑体" w:eastAsia="黑体"/>
          <w:sz w:val="32"/>
          <w:szCs w:val="32"/>
        </w:rPr>
        <w:t>单位名称:</w:t>
      </w:r>
      <w:r>
        <w:rPr>
          <w:rFonts w:hint="eastAsia" w:ascii="仿宋_GB2312" w:eastAsia="黑体"/>
          <w:sz w:val="32"/>
          <w:szCs w:val="32"/>
        </w:rPr>
        <w:t xml:space="preserve"> 长沙市</w:t>
      </w:r>
      <w:r>
        <w:rPr>
          <w:rFonts w:ascii="仿宋_GB2312" w:eastAsia="黑体"/>
          <w:sz w:val="32"/>
          <w:szCs w:val="32"/>
        </w:rPr>
        <w:t>南郊公园</w:t>
      </w:r>
    </w:p>
    <w:p>
      <w:pPr>
        <w:jc w:val="left"/>
        <w:rPr>
          <w:rFonts w:ascii="黑体" w:eastAsia="黑体"/>
          <w:sz w:val="32"/>
          <w:szCs w:val="32"/>
        </w:rPr>
      </w:pPr>
    </w:p>
    <w:p>
      <w:pPr>
        <w:ind w:firstLine="480" w:firstLineChars="150"/>
        <w:jc w:val="left"/>
        <w:rPr>
          <w:rFonts w:ascii="黑体" w:eastAsia="黑体"/>
          <w:sz w:val="32"/>
          <w:szCs w:val="32"/>
        </w:rPr>
      </w:pPr>
      <w:r>
        <w:rPr>
          <w:rFonts w:hint="eastAsia" w:ascii="黑体" w:eastAsia="黑体"/>
          <w:sz w:val="32"/>
          <w:szCs w:val="32"/>
        </w:rPr>
        <w:t>报告填报人:</w:t>
      </w:r>
      <w:r>
        <w:rPr>
          <w:rFonts w:hint="eastAsia" w:ascii="仿宋_GB2312" w:eastAsia="黑体"/>
          <w:sz w:val="32"/>
          <w:szCs w:val="32"/>
        </w:rPr>
        <w:t xml:space="preserve"> 曹</w:t>
      </w:r>
      <w:r>
        <w:rPr>
          <w:rFonts w:ascii="仿宋_GB2312" w:eastAsia="黑体"/>
          <w:sz w:val="32"/>
          <w:szCs w:val="32"/>
        </w:rPr>
        <w:t>琼</w:t>
      </w:r>
    </w:p>
    <w:p>
      <w:pPr>
        <w:ind w:firstLine="480" w:firstLineChars="150"/>
        <w:jc w:val="left"/>
        <w:rPr>
          <w:rFonts w:ascii="黑体" w:eastAsia="黑体"/>
          <w:sz w:val="32"/>
          <w:szCs w:val="32"/>
        </w:rPr>
      </w:pPr>
    </w:p>
    <w:p>
      <w:pPr>
        <w:ind w:firstLine="480" w:firstLineChars="150"/>
        <w:jc w:val="left"/>
        <w:rPr>
          <w:rFonts w:ascii="仿宋_GB2312"/>
          <w:sz w:val="32"/>
          <w:szCs w:val="32"/>
        </w:rPr>
      </w:pPr>
      <w:r>
        <w:rPr>
          <w:rFonts w:hint="eastAsia" w:ascii="黑体" w:eastAsia="黑体"/>
          <w:sz w:val="32"/>
          <w:szCs w:val="32"/>
        </w:rPr>
        <w:t>办公电话：</w:t>
      </w:r>
      <w:r>
        <w:rPr>
          <w:rFonts w:hint="eastAsia" w:ascii="仿宋_GB2312" w:eastAsia="黑体"/>
          <w:sz w:val="32"/>
          <w:szCs w:val="32"/>
        </w:rPr>
        <w:t xml:space="preserve"> </w:t>
      </w:r>
      <w:r>
        <w:rPr>
          <w:rFonts w:ascii="仿宋_GB2312" w:eastAsia="黑体"/>
          <w:sz w:val="32"/>
          <w:szCs w:val="32"/>
        </w:rPr>
        <w:t>85417598</w:t>
      </w:r>
    </w:p>
    <w:p>
      <w:pPr>
        <w:jc w:val="left"/>
        <w:rPr>
          <w:rFonts w:ascii="黑体" w:eastAsia="黑体"/>
        </w:rPr>
      </w:pPr>
    </w:p>
    <w:p>
      <w:pPr>
        <w:jc w:val="left"/>
        <w:rPr>
          <w:rFonts w:ascii="仿宋_GB2312"/>
          <w:sz w:val="32"/>
          <w:szCs w:val="32"/>
        </w:rPr>
      </w:pPr>
      <w:r>
        <w:rPr>
          <w:rFonts w:hint="eastAsia" w:ascii="黑体" w:eastAsia="黑体"/>
        </w:rPr>
        <w:t xml:space="preserve">   </w:t>
      </w:r>
      <w:r>
        <w:rPr>
          <w:rFonts w:hint="eastAsia" w:ascii="黑体" w:eastAsia="黑体"/>
          <w:sz w:val="32"/>
          <w:szCs w:val="32"/>
        </w:rPr>
        <w:t>手机号码：</w:t>
      </w:r>
      <w:r>
        <w:rPr>
          <w:rFonts w:hint="eastAsia" w:ascii="仿宋_GB2312" w:eastAsia="黑体"/>
          <w:sz w:val="32"/>
          <w:szCs w:val="32"/>
        </w:rPr>
        <w:t xml:space="preserve"> </w:t>
      </w:r>
      <w:r>
        <w:rPr>
          <w:rFonts w:ascii="仿宋_GB2312" w:eastAsia="黑体"/>
          <w:sz w:val="32"/>
          <w:szCs w:val="32"/>
        </w:rPr>
        <w:t>13507437940</w:t>
      </w:r>
    </w:p>
    <w:p>
      <w:pPr>
        <w:jc w:val="center"/>
        <w:rPr>
          <w:rFonts w:ascii="黑体" w:eastAsia="黑体"/>
        </w:rPr>
      </w:pPr>
    </w:p>
    <w:p>
      <w:pPr>
        <w:jc w:val="center"/>
        <w:rPr>
          <w:rFonts w:ascii="黑体" w:eastAsia="黑体"/>
        </w:rPr>
      </w:pPr>
    </w:p>
    <w:p>
      <w:pPr>
        <w:jc w:val="center"/>
        <w:rPr>
          <w:rFonts w:ascii="黑体" w:eastAsia="黑体"/>
        </w:rPr>
      </w:pPr>
    </w:p>
    <w:p>
      <w:pPr>
        <w:jc w:val="center"/>
        <w:rPr>
          <w:rFonts w:ascii="黑体" w:eastAsia="黑体"/>
        </w:rPr>
      </w:pPr>
    </w:p>
    <w:p>
      <w:pPr>
        <w:jc w:val="center"/>
        <w:rPr>
          <w:rFonts w:ascii="黑体" w:eastAsia="黑体"/>
        </w:rPr>
      </w:pPr>
    </w:p>
    <w:p>
      <w:pPr>
        <w:jc w:val="center"/>
        <w:rPr>
          <w:rFonts w:ascii="黑体" w:eastAsia="黑体"/>
        </w:rPr>
      </w:pPr>
    </w:p>
    <w:p>
      <w:pPr>
        <w:spacing w:line="800" w:lineRule="exact"/>
        <w:jc w:val="center"/>
        <w:rPr>
          <w:rFonts w:ascii="楷体_GB2312" w:eastAsia="楷体_GB2312"/>
          <w:sz w:val="32"/>
          <w:szCs w:val="32"/>
        </w:rPr>
      </w:pPr>
      <w:r>
        <w:rPr>
          <w:rFonts w:hint="eastAsia" w:ascii="楷体_GB2312" w:eastAsia="楷体_GB2312"/>
          <w:sz w:val="32"/>
          <w:szCs w:val="32"/>
        </w:rPr>
        <w:t>报告日期：</w:t>
      </w:r>
      <w:r>
        <w:rPr>
          <w:rFonts w:ascii="楷体_GB2312" w:eastAsia="楷体_GB2312"/>
          <w:sz w:val="32"/>
          <w:szCs w:val="32"/>
        </w:rPr>
        <w:t>2020</w:t>
      </w:r>
      <w:r>
        <w:rPr>
          <w:rFonts w:hint="eastAsia" w:ascii="楷体_GB2312" w:eastAsia="楷体_GB2312"/>
          <w:sz w:val="32"/>
          <w:szCs w:val="32"/>
        </w:rPr>
        <w:t>年</w:t>
      </w:r>
      <w:r>
        <w:rPr>
          <w:rFonts w:ascii="楷体_GB2312" w:eastAsia="楷体_GB2312"/>
          <w:sz w:val="32"/>
          <w:szCs w:val="32"/>
        </w:rPr>
        <w:t>5</w:t>
      </w:r>
      <w:r>
        <w:rPr>
          <w:rFonts w:hint="eastAsia" w:ascii="楷体_GB2312" w:eastAsia="楷体_GB2312"/>
          <w:sz w:val="32"/>
          <w:szCs w:val="32"/>
        </w:rPr>
        <w:t>月</w:t>
      </w:r>
      <w:r>
        <w:rPr>
          <w:rFonts w:ascii="楷体_GB2312" w:eastAsia="楷体_GB2312"/>
          <w:sz w:val="32"/>
          <w:szCs w:val="32"/>
        </w:rPr>
        <w:t>6</w:t>
      </w:r>
      <w:r>
        <w:rPr>
          <w:rFonts w:hint="eastAsia" w:ascii="楷体_GB2312" w:eastAsia="楷体_GB2312"/>
          <w:sz w:val="32"/>
          <w:szCs w:val="32"/>
        </w:rPr>
        <w:t>日</w:t>
      </w:r>
    </w:p>
    <w:p>
      <w:pPr>
        <w:spacing w:line="800" w:lineRule="exact"/>
        <w:jc w:val="center"/>
        <w:rPr>
          <w:rFonts w:ascii="楷体_GB2312" w:hAnsi="宋体" w:eastAsia="楷体_GB2312" w:cs="宋体"/>
          <w:kern w:val="0"/>
          <w:sz w:val="32"/>
          <w:szCs w:val="32"/>
        </w:rPr>
        <w:sectPr>
          <w:pgSz w:w="11906" w:h="16838"/>
          <w:pgMar w:top="2098" w:right="1474" w:bottom="1701" w:left="1588" w:header="1134" w:footer="1247" w:gutter="0"/>
          <w:paperSrc w:first="261" w:other="261"/>
          <w:cols w:space="720" w:num="1"/>
          <w:docGrid w:linePitch="579" w:charSpace="-3885"/>
        </w:sectPr>
      </w:pPr>
      <w:r>
        <w:rPr>
          <w:rFonts w:hint="eastAsia" w:ascii="楷体_GB2312" w:eastAsia="楷体_GB2312"/>
          <w:sz w:val="32"/>
          <w:szCs w:val="32"/>
        </w:rPr>
        <w:t>（预算单位盖章）</w:t>
      </w:r>
    </w:p>
    <w:p>
      <w:pPr>
        <w:pStyle w:val="13"/>
        <w:widowControl/>
        <w:numPr>
          <w:ilvl w:val="0"/>
          <w:numId w:val="1"/>
        </w:numPr>
        <w:spacing w:line="600" w:lineRule="exact"/>
        <w:ind w:firstLineChars="0"/>
        <w:rPr>
          <w:rFonts w:eastAsia="黑体"/>
          <w:sz w:val="32"/>
          <w:szCs w:val="32"/>
        </w:rPr>
      </w:pPr>
      <w:r>
        <w:rPr>
          <w:rFonts w:eastAsia="黑体"/>
          <w:sz w:val="32"/>
          <w:szCs w:val="32"/>
        </w:rPr>
        <w:t>部门、单位基本情况</w:t>
      </w:r>
    </w:p>
    <w:p>
      <w:pPr>
        <w:spacing w:line="520" w:lineRule="exact"/>
        <w:ind w:firstLine="604" w:firstLineChars="200"/>
        <w:rPr>
          <w:rFonts w:ascii="仿宋_GB2312" w:hAnsi="仿宋"/>
          <w:b/>
          <w:sz w:val="32"/>
          <w:szCs w:val="32"/>
        </w:rPr>
      </w:pPr>
      <w:r>
        <w:rPr>
          <w:rFonts w:hint="eastAsia" w:ascii="仿宋_GB2312" w:hAnsi="仿宋"/>
          <w:b/>
          <w:sz w:val="32"/>
          <w:szCs w:val="32"/>
        </w:rPr>
        <w:t>（1）、主要职能</w:t>
      </w:r>
    </w:p>
    <w:p>
      <w:pPr>
        <w:spacing w:line="520" w:lineRule="exact"/>
        <w:ind w:firstLine="604" w:firstLineChars="200"/>
        <w:rPr>
          <w:rFonts w:ascii="仿宋_GB2312" w:hAnsi="仿宋"/>
          <w:sz w:val="32"/>
          <w:szCs w:val="32"/>
        </w:rPr>
      </w:pPr>
      <w:r>
        <w:rPr>
          <w:rFonts w:hint="eastAsia" w:ascii="仿宋_GB2312" w:hAnsi="仿宋"/>
          <w:sz w:val="32"/>
          <w:szCs w:val="32"/>
        </w:rPr>
        <w:t xml:space="preserve"> 长沙市南郊公园属于副县级差额拨款全民事业单位，主要职责：一套人马、两个公园（南郊公园、湘府文化公园），提供休闲场所，丰富人民群众文化生活。负责休闲场所提供，公园设施维护与管理，公园绿地管理，公园游览与娱乐项目组织管理，植物栽培与养护。 南郊公园总面积480亩，绿化覆盖率达97%，南郊公园的发展历经三个历史阶段：1959年前苏联援建猴子石大桥时的配套公园，史称桥头公园；1979年，改为南郊苗圃；1986年5月1日，更名为南郊公园正式对外接待游客。</w:t>
      </w:r>
    </w:p>
    <w:p>
      <w:pPr>
        <w:spacing w:line="520" w:lineRule="exact"/>
        <w:ind w:firstLine="604" w:firstLineChars="200"/>
        <w:rPr>
          <w:rFonts w:ascii="仿宋_GB2312" w:hAnsi="仿宋"/>
          <w:sz w:val="32"/>
          <w:szCs w:val="32"/>
        </w:rPr>
      </w:pPr>
      <w:r>
        <w:rPr>
          <w:rFonts w:hint="eastAsia" w:ascii="仿宋_GB2312" w:hAnsi="仿宋"/>
          <w:sz w:val="32"/>
          <w:szCs w:val="32"/>
        </w:rPr>
        <w:t>公园主要职责为：</w:t>
      </w:r>
      <w:r>
        <w:rPr>
          <w:rFonts w:hint="eastAsia" w:ascii="仿宋_GB2312" w:hAnsi="仿宋"/>
          <w:sz w:val="32"/>
          <w:szCs w:val="32"/>
        </w:rPr>
        <w:tab/>
      </w:r>
      <w:r>
        <w:rPr>
          <w:rFonts w:hint="eastAsia" w:ascii="仿宋_GB2312" w:hAnsi="仿宋"/>
          <w:sz w:val="32"/>
          <w:szCs w:val="32"/>
        </w:rPr>
        <w:tab/>
      </w:r>
      <w:r>
        <w:rPr>
          <w:rFonts w:hint="eastAsia" w:ascii="仿宋_GB2312" w:hAnsi="仿宋"/>
          <w:sz w:val="32"/>
          <w:szCs w:val="32"/>
        </w:rPr>
        <w:tab/>
      </w:r>
      <w:r>
        <w:rPr>
          <w:rFonts w:hint="eastAsia" w:ascii="仿宋_GB2312" w:hAnsi="仿宋"/>
          <w:sz w:val="32"/>
          <w:szCs w:val="32"/>
        </w:rPr>
        <w:tab/>
      </w:r>
    </w:p>
    <w:p>
      <w:pPr>
        <w:spacing w:line="520" w:lineRule="exact"/>
        <w:ind w:firstLine="604" w:firstLineChars="200"/>
        <w:rPr>
          <w:rFonts w:ascii="仿宋_GB2312" w:hAnsi="仿宋"/>
          <w:sz w:val="32"/>
          <w:szCs w:val="32"/>
        </w:rPr>
      </w:pPr>
      <w:r>
        <w:rPr>
          <w:rFonts w:hint="eastAsia" w:ascii="仿宋_GB2312" w:hAnsi="仿宋"/>
          <w:sz w:val="32"/>
          <w:szCs w:val="32"/>
        </w:rPr>
        <w:t>①负责南郊公园、湘府文化公园规划的组织落实工作；</w:t>
      </w:r>
      <w:r>
        <w:rPr>
          <w:rFonts w:hint="eastAsia" w:ascii="仿宋_GB2312" w:hAnsi="仿宋"/>
          <w:sz w:val="32"/>
          <w:szCs w:val="32"/>
        </w:rPr>
        <w:tab/>
      </w:r>
      <w:r>
        <w:rPr>
          <w:rFonts w:hint="eastAsia" w:ascii="仿宋_GB2312" w:hAnsi="仿宋"/>
          <w:sz w:val="32"/>
          <w:szCs w:val="32"/>
        </w:rPr>
        <w:tab/>
      </w:r>
      <w:r>
        <w:rPr>
          <w:rFonts w:hint="eastAsia" w:ascii="仿宋_GB2312" w:hAnsi="仿宋"/>
          <w:sz w:val="32"/>
          <w:szCs w:val="32"/>
        </w:rPr>
        <w:tab/>
      </w:r>
    </w:p>
    <w:p>
      <w:pPr>
        <w:spacing w:line="520" w:lineRule="exact"/>
        <w:ind w:firstLine="604" w:firstLineChars="200"/>
        <w:rPr>
          <w:rFonts w:ascii="仿宋_GB2312" w:hAnsi="仿宋"/>
          <w:sz w:val="32"/>
          <w:szCs w:val="32"/>
        </w:rPr>
      </w:pPr>
      <w:r>
        <w:rPr>
          <w:rFonts w:hint="eastAsia" w:ascii="仿宋_GB2312" w:hAnsi="仿宋"/>
          <w:sz w:val="32"/>
          <w:szCs w:val="32"/>
        </w:rPr>
        <w:t>②负责南郊公园、湘府文化公园保护与建设工作；</w:t>
      </w:r>
      <w:r>
        <w:rPr>
          <w:rFonts w:hint="eastAsia" w:ascii="仿宋_GB2312" w:hAnsi="仿宋"/>
          <w:sz w:val="32"/>
          <w:szCs w:val="32"/>
        </w:rPr>
        <w:tab/>
      </w:r>
      <w:r>
        <w:rPr>
          <w:rFonts w:hint="eastAsia" w:ascii="仿宋_GB2312" w:hAnsi="仿宋"/>
          <w:sz w:val="32"/>
          <w:szCs w:val="32"/>
        </w:rPr>
        <w:tab/>
      </w:r>
      <w:r>
        <w:rPr>
          <w:rFonts w:hint="eastAsia" w:ascii="仿宋_GB2312" w:hAnsi="仿宋"/>
          <w:sz w:val="32"/>
          <w:szCs w:val="32"/>
        </w:rPr>
        <w:tab/>
      </w:r>
      <w:r>
        <w:rPr>
          <w:rFonts w:hint="eastAsia" w:ascii="仿宋_GB2312" w:hAnsi="仿宋"/>
          <w:sz w:val="32"/>
          <w:szCs w:val="32"/>
        </w:rPr>
        <w:tab/>
      </w:r>
    </w:p>
    <w:p>
      <w:pPr>
        <w:spacing w:line="520" w:lineRule="exact"/>
        <w:ind w:firstLine="604" w:firstLineChars="200"/>
        <w:rPr>
          <w:rFonts w:ascii="仿宋_GB2312" w:hAnsi="仿宋"/>
          <w:sz w:val="32"/>
          <w:szCs w:val="32"/>
        </w:rPr>
      </w:pPr>
      <w:r>
        <w:rPr>
          <w:rFonts w:hint="eastAsia" w:ascii="仿宋_GB2312" w:hAnsi="仿宋"/>
          <w:sz w:val="32"/>
          <w:szCs w:val="32"/>
        </w:rPr>
        <w:t>③负责南郊公园、湘府文化公园范围内自然资源和生态环境的保护与管理；</w:t>
      </w:r>
      <w:r>
        <w:rPr>
          <w:rFonts w:hint="eastAsia" w:ascii="仿宋_GB2312" w:hAnsi="仿宋"/>
          <w:sz w:val="32"/>
          <w:szCs w:val="32"/>
        </w:rPr>
        <w:tab/>
      </w:r>
      <w:r>
        <w:rPr>
          <w:rFonts w:hint="eastAsia" w:ascii="仿宋_GB2312" w:hAnsi="仿宋"/>
          <w:sz w:val="32"/>
          <w:szCs w:val="32"/>
        </w:rPr>
        <w:tab/>
      </w:r>
      <w:r>
        <w:rPr>
          <w:rFonts w:hint="eastAsia" w:ascii="仿宋_GB2312" w:hAnsi="仿宋"/>
          <w:sz w:val="32"/>
          <w:szCs w:val="32"/>
        </w:rPr>
        <w:tab/>
      </w:r>
      <w:r>
        <w:rPr>
          <w:rFonts w:hint="eastAsia" w:ascii="仿宋_GB2312" w:hAnsi="仿宋"/>
          <w:sz w:val="32"/>
          <w:szCs w:val="32"/>
        </w:rPr>
        <w:tab/>
      </w:r>
    </w:p>
    <w:p>
      <w:pPr>
        <w:spacing w:line="520" w:lineRule="exact"/>
        <w:ind w:firstLine="604" w:firstLineChars="200"/>
        <w:rPr>
          <w:rFonts w:ascii="仿宋_GB2312" w:hAnsi="仿宋"/>
          <w:sz w:val="32"/>
          <w:szCs w:val="32"/>
        </w:rPr>
      </w:pPr>
      <w:r>
        <w:rPr>
          <w:rFonts w:hint="eastAsia" w:ascii="仿宋_GB2312" w:hAnsi="仿宋"/>
          <w:sz w:val="32"/>
          <w:szCs w:val="32"/>
        </w:rPr>
        <w:t>④负责南郊公园、湘府文化公园内资源调查和监测工作；</w:t>
      </w:r>
    </w:p>
    <w:p>
      <w:pPr>
        <w:spacing w:line="520" w:lineRule="exact"/>
        <w:ind w:firstLine="604" w:firstLineChars="200"/>
        <w:rPr>
          <w:rFonts w:ascii="仿宋_GB2312" w:hAnsi="仿宋"/>
          <w:sz w:val="32"/>
          <w:szCs w:val="32"/>
        </w:rPr>
      </w:pPr>
      <w:r>
        <w:rPr>
          <w:rFonts w:hint="eastAsia" w:ascii="仿宋_GB2312" w:hAnsi="仿宋"/>
          <w:sz w:val="32"/>
          <w:szCs w:val="32"/>
        </w:rPr>
        <w:t>⑤面向全年龄人群提供健康休闲、游赏娱乐、生态自然公众场所，免费服务市民游客。</w:t>
      </w:r>
    </w:p>
    <w:p>
      <w:pPr>
        <w:spacing w:line="520" w:lineRule="exact"/>
        <w:ind w:firstLine="604" w:firstLineChars="200"/>
        <w:rPr>
          <w:rFonts w:ascii="仿宋_GB2312" w:hAnsi="仿宋"/>
          <w:b/>
          <w:sz w:val="32"/>
          <w:szCs w:val="32"/>
        </w:rPr>
      </w:pPr>
      <w:r>
        <w:rPr>
          <w:rFonts w:hint="eastAsia" w:ascii="仿宋_GB2312" w:hAnsi="仿宋"/>
          <w:b/>
          <w:sz w:val="32"/>
          <w:szCs w:val="32"/>
        </w:rPr>
        <w:t>（2）、机构情况</w:t>
      </w:r>
      <w:r>
        <w:rPr>
          <w:rFonts w:hint="eastAsia" w:ascii="仿宋_GB2312" w:hAnsi="仿宋"/>
          <w:b/>
          <w:sz w:val="32"/>
          <w:szCs w:val="32"/>
        </w:rPr>
        <w:tab/>
      </w:r>
      <w:r>
        <w:rPr>
          <w:rFonts w:hint="eastAsia" w:ascii="仿宋_GB2312" w:hAnsi="仿宋"/>
          <w:b/>
          <w:sz w:val="32"/>
          <w:szCs w:val="32"/>
        </w:rPr>
        <w:tab/>
      </w:r>
      <w:r>
        <w:rPr>
          <w:rFonts w:hint="eastAsia" w:ascii="仿宋_GB2312" w:hAnsi="仿宋"/>
          <w:b/>
          <w:sz w:val="32"/>
          <w:szCs w:val="32"/>
        </w:rPr>
        <w:tab/>
      </w:r>
      <w:r>
        <w:rPr>
          <w:rFonts w:hint="eastAsia" w:ascii="仿宋_GB2312" w:hAnsi="仿宋"/>
          <w:b/>
          <w:sz w:val="32"/>
          <w:szCs w:val="32"/>
        </w:rPr>
        <w:tab/>
      </w:r>
    </w:p>
    <w:p>
      <w:pPr>
        <w:spacing w:line="520" w:lineRule="exact"/>
        <w:ind w:firstLine="604" w:firstLineChars="200"/>
        <w:rPr>
          <w:rFonts w:ascii="仿宋_GB2312" w:hAnsi="仿宋"/>
          <w:sz w:val="32"/>
          <w:szCs w:val="32"/>
        </w:rPr>
      </w:pPr>
      <w:r>
        <w:rPr>
          <w:rFonts w:hint="eastAsia" w:ascii="仿宋_GB2312" w:hAnsi="仿宋"/>
          <w:sz w:val="32"/>
          <w:szCs w:val="32"/>
        </w:rPr>
        <w:t xml:space="preserve"> 长沙市南郊公园机构编制情况：根据长沙市编委办文件，长沙市南郊公园内设办公室、人事宣教科、财务科、经营管理科、园林科、保卫科6个科室。 </w:t>
      </w:r>
    </w:p>
    <w:p>
      <w:pPr>
        <w:spacing w:line="520" w:lineRule="exact"/>
        <w:ind w:firstLine="604" w:firstLineChars="200"/>
        <w:rPr>
          <w:rFonts w:ascii="仿宋_GB2312" w:hAnsi="仿宋"/>
          <w:sz w:val="32"/>
          <w:szCs w:val="32"/>
        </w:rPr>
      </w:pPr>
      <w:r>
        <w:rPr>
          <w:rFonts w:hint="eastAsia" w:ascii="仿宋_GB2312" w:hAnsi="仿宋"/>
          <w:b/>
          <w:sz w:val="32"/>
          <w:szCs w:val="32"/>
        </w:rPr>
        <w:t>（3）、人员情况</w:t>
      </w:r>
      <w:r>
        <w:rPr>
          <w:rFonts w:hint="eastAsia" w:ascii="仿宋_GB2312" w:hAnsi="仿宋"/>
          <w:sz w:val="32"/>
          <w:szCs w:val="32"/>
        </w:rPr>
        <w:t xml:space="preserve"> </w:t>
      </w:r>
    </w:p>
    <w:p>
      <w:pPr>
        <w:snapToGrid w:val="0"/>
        <w:spacing w:line="520" w:lineRule="exact"/>
        <w:ind w:firstLine="604" w:firstLineChars="200"/>
        <w:rPr>
          <w:rFonts w:ascii="仿宋_GB2312" w:hAnsi="仿宋"/>
          <w:sz w:val="32"/>
          <w:szCs w:val="32"/>
        </w:rPr>
      </w:pPr>
      <w:r>
        <w:rPr>
          <w:rFonts w:hint="eastAsia" w:ascii="仿宋_GB2312" w:hAnsi="仿宋"/>
          <w:sz w:val="32"/>
          <w:szCs w:val="32"/>
        </w:rPr>
        <w:t>公园人员编制共108人，其中正式编制</w:t>
      </w:r>
      <w:r>
        <w:rPr>
          <w:rFonts w:ascii="仿宋_GB2312" w:hAnsi="仿宋"/>
          <w:sz w:val="32"/>
          <w:szCs w:val="32"/>
        </w:rPr>
        <w:t>84</w:t>
      </w:r>
      <w:r>
        <w:rPr>
          <w:rFonts w:hint="eastAsia" w:ascii="仿宋_GB2312" w:hAnsi="仿宋"/>
          <w:sz w:val="32"/>
          <w:szCs w:val="32"/>
        </w:rPr>
        <w:t>人，临聘人员2</w:t>
      </w:r>
      <w:r>
        <w:rPr>
          <w:rFonts w:ascii="仿宋_GB2312" w:hAnsi="仿宋"/>
          <w:sz w:val="32"/>
          <w:szCs w:val="32"/>
        </w:rPr>
        <w:t>2</w:t>
      </w:r>
      <w:r>
        <w:rPr>
          <w:rFonts w:hint="eastAsia" w:ascii="仿宋_GB2312" w:hAnsi="仿宋"/>
          <w:sz w:val="32"/>
          <w:szCs w:val="32"/>
        </w:rPr>
        <w:t>人。实际在职</w:t>
      </w:r>
      <w:r>
        <w:rPr>
          <w:rFonts w:ascii="仿宋_GB2312" w:hAnsi="仿宋"/>
          <w:sz w:val="32"/>
          <w:szCs w:val="32"/>
        </w:rPr>
        <w:t>70</w:t>
      </w:r>
      <w:r>
        <w:rPr>
          <w:rFonts w:hint="eastAsia" w:ascii="仿宋_GB2312" w:hAnsi="仿宋"/>
          <w:sz w:val="32"/>
          <w:szCs w:val="32"/>
        </w:rPr>
        <w:t>人，长期聘用人员</w:t>
      </w:r>
      <w:r>
        <w:rPr>
          <w:rFonts w:ascii="仿宋_GB2312" w:hAnsi="仿宋"/>
          <w:sz w:val="32"/>
          <w:szCs w:val="32"/>
        </w:rPr>
        <w:t>21</w:t>
      </w:r>
      <w:r>
        <w:rPr>
          <w:rFonts w:hint="eastAsia" w:ascii="仿宋_GB2312" w:hAnsi="仿宋"/>
          <w:sz w:val="32"/>
          <w:szCs w:val="32"/>
        </w:rPr>
        <w:t>人，退休</w:t>
      </w:r>
      <w:r>
        <w:rPr>
          <w:rFonts w:ascii="仿宋_GB2312" w:hAnsi="仿宋"/>
          <w:sz w:val="32"/>
          <w:szCs w:val="32"/>
        </w:rPr>
        <w:t>82</w:t>
      </w:r>
      <w:r>
        <w:rPr>
          <w:rFonts w:hint="eastAsia" w:ascii="仿宋_GB2312" w:hAnsi="仿宋"/>
          <w:sz w:val="32"/>
          <w:szCs w:val="32"/>
        </w:rPr>
        <w:t>人，遗嘱补助</w:t>
      </w:r>
      <w:r>
        <w:rPr>
          <w:rFonts w:ascii="仿宋_GB2312" w:hAnsi="仿宋"/>
          <w:sz w:val="32"/>
          <w:szCs w:val="32"/>
        </w:rPr>
        <w:t>4</w:t>
      </w:r>
      <w:r>
        <w:rPr>
          <w:rFonts w:hint="eastAsia" w:ascii="仿宋_GB2312" w:hAnsi="仿宋"/>
          <w:sz w:val="32"/>
          <w:szCs w:val="32"/>
        </w:rPr>
        <w:t>人。</w:t>
      </w:r>
    </w:p>
    <w:p>
      <w:pPr>
        <w:snapToGrid w:val="0"/>
        <w:spacing w:line="520" w:lineRule="exact"/>
        <w:ind w:firstLine="604" w:firstLineChars="200"/>
        <w:rPr>
          <w:rFonts w:ascii="仿宋_GB2312" w:hAnsi="仿宋"/>
          <w:b/>
          <w:sz w:val="32"/>
          <w:szCs w:val="32"/>
        </w:rPr>
      </w:pPr>
      <w:r>
        <w:rPr>
          <w:rFonts w:hint="eastAsia" w:ascii="仿宋_GB2312" w:hAnsi="仿宋"/>
          <w:b/>
          <w:sz w:val="32"/>
          <w:szCs w:val="32"/>
        </w:rPr>
        <w:t>（4）</w:t>
      </w:r>
      <w:r>
        <w:rPr>
          <w:rFonts w:ascii="仿宋_GB2312" w:hAnsi="仿宋"/>
          <w:b/>
          <w:sz w:val="32"/>
          <w:szCs w:val="32"/>
        </w:rPr>
        <w:t>、</w:t>
      </w:r>
      <w:r>
        <w:rPr>
          <w:rFonts w:hint="eastAsia" w:ascii="仿宋_GB2312" w:hAnsi="仿宋"/>
          <w:b/>
          <w:sz w:val="32"/>
          <w:szCs w:val="32"/>
        </w:rPr>
        <w:t>当年取得的主要事业成效</w:t>
      </w:r>
    </w:p>
    <w:p>
      <w:pPr>
        <w:snapToGrid w:val="0"/>
        <w:spacing w:line="520" w:lineRule="exact"/>
        <w:ind w:firstLine="604" w:firstLineChars="200"/>
        <w:rPr>
          <w:rFonts w:ascii="仿宋" w:hAnsi="仿宋" w:eastAsia="仿宋"/>
          <w:sz w:val="32"/>
          <w:szCs w:val="32"/>
        </w:rPr>
      </w:pPr>
      <w:r>
        <w:rPr>
          <w:rFonts w:hint="eastAsia" w:ascii="仿宋" w:hAnsi="仿宋" w:eastAsia="仿宋"/>
          <w:b/>
          <w:sz w:val="32"/>
          <w:szCs w:val="32"/>
        </w:rPr>
        <w:t>1、着力三个加强，突出政治建设和党建引领。</w:t>
      </w:r>
      <w:r>
        <w:rPr>
          <w:rFonts w:hint="eastAsia" w:ascii="仿宋" w:hAnsi="仿宋" w:eastAsia="仿宋"/>
          <w:sz w:val="32"/>
          <w:szCs w:val="32"/>
        </w:rPr>
        <w:t>一是着力加强政治学习，增强理论武装。二</w:t>
      </w:r>
      <w:r>
        <w:rPr>
          <w:rFonts w:ascii="仿宋" w:hAnsi="仿宋" w:eastAsia="仿宋"/>
          <w:sz w:val="32"/>
          <w:szCs w:val="32"/>
        </w:rPr>
        <w:t>是</w:t>
      </w:r>
      <w:r>
        <w:rPr>
          <w:rFonts w:hint="eastAsia" w:ascii="仿宋" w:hAnsi="仿宋" w:eastAsia="仿宋"/>
          <w:sz w:val="32"/>
          <w:szCs w:val="32"/>
        </w:rPr>
        <w:t>着力加强支部战斗堡垒建设，发挥党员先锋模范作用。三</w:t>
      </w:r>
      <w:r>
        <w:rPr>
          <w:rFonts w:ascii="仿宋" w:hAnsi="仿宋" w:eastAsia="仿宋"/>
          <w:sz w:val="32"/>
          <w:szCs w:val="32"/>
        </w:rPr>
        <w:t>是</w:t>
      </w:r>
      <w:r>
        <w:rPr>
          <w:rFonts w:hint="eastAsia" w:ascii="仿宋" w:hAnsi="仿宋" w:eastAsia="仿宋"/>
          <w:sz w:val="32"/>
          <w:szCs w:val="32"/>
        </w:rPr>
        <w:t>着力加强党风廉政建设，筑牢反腐败警戒防线。</w:t>
      </w:r>
    </w:p>
    <w:p>
      <w:pPr>
        <w:snapToGrid w:val="0"/>
        <w:spacing w:line="520" w:lineRule="exact"/>
        <w:ind w:firstLine="604" w:firstLineChars="200"/>
        <w:rPr>
          <w:rFonts w:ascii="仿宋" w:hAnsi="仿宋" w:eastAsia="仿宋"/>
          <w:sz w:val="32"/>
          <w:szCs w:val="32"/>
        </w:rPr>
      </w:pPr>
      <w:r>
        <w:rPr>
          <w:rFonts w:hint="eastAsia" w:ascii="仿宋" w:hAnsi="仿宋" w:eastAsia="仿宋"/>
          <w:b/>
          <w:sz w:val="32"/>
          <w:szCs w:val="32"/>
        </w:rPr>
        <w:t>2、实施三项举措，下大力气减员降费增效。</w:t>
      </w:r>
      <w:r>
        <w:rPr>
          <w:rFonts w:hint="eastAsia" w:ascii="仿宋" w:hAnsi="仿宋" w:eastAsia="仿宋"/>
          <w:sz w:val="32"/>
          <w:szCs w:val="32"/>
        </w:rPr>
        <w:t>一</w:t>
      </w:r>
      <w:r>
        <w:rPr>
          <w:rFonts w:ascii="仿宋" w:hAnsi="仿宋" w:eastAsia="仿宋"/>
          <w:sz w:val="32"/>
          <w:szCs w:val="32"/>
        </w:rPr>
        <w:t>是减员</w:t>
      </w:r>
      <w:r>
        <w:rPr>
          <w:rFonts w:hint="eastAsia" w:ascii="仿宋" w:hAnsi="仿宋" w:eastAsia="仿宋"/>
          <w:sz w:val="32"/>
          <w:szCs w:val="32"/>
        </w:rPr>
        <w:t>。</w:t>
      </w:r>
      <w:r>
        <w:rPr>
          <w:rFonts w:ascii="仿宋" w:hAnsi="仿宋" w:eastAsia="仿宋"/>
          <w:sz w:val="32"/>
          <w:szCs w:val="32"/>
        </w:rPr>
        <w:t>清退</w:t>
      </w:r>
      <w:r>
        <w:rPr>
          <w:rFonts w:hint="eastAsia" w:ascii="仿宋" w:hAnsi="仿宋" w:eastAsia="仿宋"/>
          <w:sz w:val="32"/>
          <w:szCs w:val="32"/>
        </w:rPr>
        <w:t>聘用</w:t>
      </w:r>
      <w:r>
        <w:rPr>
          <w:rFonts w:ascii="仿宋" w:hAnsi="仿宋" w:eastAsia="仿宋"/>
          <w:sz w:val="32"/>
          <w:szCs w:val="32"/>
        </w:rPr>
        <w:t>人员</w:t>
      </w:r>
      <w:r>
        <w:rPr>
          <w:rFonts w:hint="eastAsia" w:ascii="仿宋" w:hAnsi="仿宋" w:eastAsia="仿宋"/>
          <w:sz w:val="32"/>
          <w:szCs w:val="32"/>
        </w:rPr>
        <w:t>，</w:t>
      </w:r>
      <w:r>
        <w:rPr>
          <w:rFonts w:ascii="仿宋" w:hAnsi="仿宋" w:eastAsia="仿宋"/>
          <w:sz w:val="32"/>
          <w:szCs w:val="32"/>
        </w:rPr>
        <w:t>减少管理人员</w:t>
      </w:r>
      <w:r>
        <w:rPr>
          <w:rFonts w:hint="eastAsia" w:ascii="仿宋" w:hAnsi="仿宋" w:eastAsia="仿宋"/>
          <w:sz w:val="32"/>
          <w:szCs w:val="32"/>
        </w:rPr>
        <w:t>，</w:t>
      </w:r>
      <w:r>
        <w:rPr>
          <w:rFonts w:ascii="仿宋" w:hAnsi="仿宋" w:eastAsia="仿宋"/>
          <w:sz w:val="32"/>
          <w:szCs w:val="32"/>
        </w:rPr>
        <w:t>一线维护人员占比由原来的</w:t>
      </w:r>
      <w:r>
        <w:rPr>
          <w:rFonts w:hint="eastAsia" w:ascii="仿宋" w:hAnsi="仿宋" w:eastAsia="仿宋"/>
          <w:sz w:val="32"/>
          <w:szCs w:val="32"/>
        </w:rPr>
        <w:t>60</w:t>
      </w:r>
      <w:r>
        <w:rPr>
          <w:rFonts w:ascii="仿宋" w:hAnsi="仿宋" w:eastAsia="仿宋"/>
          <w:sz w:val="32"/>
          <w:szCs w:val="32"/>
        </w:rPr>
        <w:t>%提升到现在的</w:t>
      </w:r>
      <w:r>
        <w:rPr>
          <w:rFonts w:hint="eastAsia" w:ascii="仿宋" w:hAnsi="仿宋" w:eastAsia="仿宋"/>
          <w:sz w:val="32"/>
          <w:szCs w:val="32"/>
        </w:rPr>
        <w:t>78</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二是降费</w:t>
      </w:r>
      <w:r>
        <w:rPr>
          <w:rFonts w:hint="eastAsia" w:ascii="仿宋" w:hAnsi="仿宋" w:eastAsia="仿宋"/>
          <w:sz w:val="32"/>
          <w:szCs w:val="32"/>
        </w:rPr>
        <w:t>。</w:t>
      </w:r>
      <w:r>
        <w:rPr>
          <w:rFonts w:ascii="仿宋" w:hAnsi="仿宋" w:eastAsia="仿宋"/>
          <w:sz w:val="32"/>
          <w:szCs w:val="32"/>
        </w:rPr>
        <w:t>降低保安保洁</w:t>
      </w:r>
      <w:r>
        <w:rPr>
          <w:rFonts w:hint="eastAsia" w:ascii="仿宋" w:hAnsi="仿宋" w:eastAsia="仿宋"/>
          <w:sz w:val="32"/>
          <w:szCs w:val="32"/>
        </w:rPr>
        <w:t>、</w:t>
      </w:r>
      <w:r>
        <w:rPr>
          <w:rFonts w:ascii="仿宋" w:hAnsi="仿宋" w:eastAsia="仿宋"/>
          <w:sz w:val="32"/>
          <w:szCs w:val="32"/>
        </w:rPr>
        <w:t>绿化维护、肥料花卉农药费用</w:t>
      </w:r>
      <w:r>
        <w:rPr>
          <w:rFonts w:hint="eastAsia" w:ascii="仿宋" w:hAnsi="仿宋" w:eastAsia="仿宋"/>
          <w:sz w:val="32"/>
          <w:szCs w:val="32"/>
        </w:rPr>
        <w:t>，</w:t>
      </w:r>
      <w:r>
        <w:rPr>
          <w:rFonts w:ascii="仿宋" w:hAnsi="仿宋" w:eastAsia="仿宋"/>
          <w:sz w:val="32"/>
          <w:szCs w:val="32"/>
        </w:rPr>
        <w:t>以上各项费用比</w:t>
      </w:r>
      <w:r>
        <w:rPr>
          <w:rFonts w:hint="eastAsia" w:ascii="仿宋" w:hAnsi="仿宋" w:eastAsia="仿宋"/>
          <w:sz w:val="32"/>
          <w:szCs w:val="32"/>
        </w:rPr>
        <w:t>18年</w:t>
      </w:r>
      <w:r>
        <w:rPr>
          <w:rFonts w:ascii="仿宋" w:hAnsi="仿宋" w:eastAsia="仿宋"/>
          <w:sz w:val="32"/>
          <w:szCs w:val="32"/>
        </w:rPr>
        <w:t>减少</w:t>
      </w:r>
      <w:r>
        <w:rPr>
          <w:rFonts w:hint="eastAsia" w:ascii="仿宋" w:hAnsi="仿宋" w:eastAsia="仿宋"/>
          <w:sz w:val="32"/>
          <w:szCs w:val="32"/>
        </w:rPr>
        <w:t>50</w:t>
      </w:r>
      <w:r>
        <w:rPr>
          <w:rFonts w:ascii="仿宋" w:hAnsi="仿宋" w:eastAsia="仿宋"/>
          <w:sz w:val="32"/>
          <w:szCs w:val="32"/>
        </w:rPr>
        <w:t>%。</w:t>
      </w:r>
      <w:r>
        <w:rPr>
          <w:rFonts w:hint="eastAsia" w:ascii="仿宋" w:hAnsi="仿宋" w:eastAsia="仿宋"/>
          <w:sz w:val="32"/>
          <w:szCs w:val="32"/>
        </w:rPr>
        <w:t>三</w:t>
      </w:r>
      <w:r>
        <w:rPr>
          <w:rFonts w:ascii="仿宋" w:hAnsi="仿宋" w:eastAsia="仿宋"/>
          <w:sz w:val="32"/>
          <w:szCs w:val="32"/>
        </w:rPr>
        <w:t>是增效。</w:t>
      </w:r>
      <w:r>
        <w:rPr>
          <w:rFonts w:hint="eastAsia" w:ascii="仿宋" w:hAnsi="仿宋" w:eastAsia="仿宋"/>
          <w:sz w:val="32"/>
          <w:szCs w:val="32"/>
        </w:rPr>
        <w:t>拓宽经营收益来源，</w:t>
      </w:r>
      <w:r>
        <w:rPr>
          <w:rFonts w:ascii="仿宋" w:hAnsi="仿宋" w:eastAsia="仿宋"/>
          <w:sz w:val="32"/>
          <w:szCs w:val="32"/>
        </w:rPr>
        <w:t>拓展新的</w:t>
      </w:r>
      <w:r>
        <w:rPr>
          <w:rFonts w:hint="eastAsia" w:ascii="仿宋" w:hAnsi="仿宋" w:eastAsia="仿宋"/>
          <w:sz w:val="32"/>
          <w:szCs w:val="32"/>
        </w:rPr>
        <w:t>经</w:t>
      </w:r>
      <w:r>
        <w:rPr>
          <w:rFonts w:ascii="仿宋" w:hAnsi="仿宋" w:eastAsia="仿宋"/>
          <w:sz w:val="32"/>
          <w:szCs w:val="32"/>
        </w:rPr>
        <w:t>济增长点</w:t>
      </w:r>
      <w:r>
        <w:rPr>
          <w:rFonts w:hint="eastAsia" w:ascii="仿宋" w:hAnsi="仿宋" w:eastAsia="仿宋"/>
          <w:sz w:val="32"/>
          <w:szCs w:val="32"/>
        </w:rPr>
        <w:t>，2019年</w:t>
      </w:r>
      <w:r>
        <w:rPr>
          <w:rFonts w:ascii="仿宋" w:hAnsi="仿宋" w:eastAsia="仿宋"/>
          <w:sz w:val="32"/>
          <w:szCs w:val="32"/>
        </w:rPr>
        <w:t>完成经营收入</w:t>
      </w:r>
      <w:r>
        <w:rPr>
          <w:rFonts w:hint="eastAsia" w:ascii="仿宋" w:hAnsi="仿宋" w:eastAsia="仿宋"/>
          <w:sz w:val="32"/>
          <w:szCs w:val="32"/>
        </w:rPr>
        <w:t>31</w:t>
      </w:r>
      <w:r>
        <w:rPr>
          <w:rFonts w:ascii="仿宋" w:hAnsi="仿宋" w:eastAsia="仿宋"/>
          <w:sz w:val="32"/>
          <w:szCs w:val="32"/>
        </w:rPr>
        <w:t>2.24</w:t>
      </w:r>
      <w:r>
        <w:rPr>
          <w:rFonts w:hint="eastAsia" w:ascii="仿宋" w:hAnsi="仿宋" w:eastAsia="仿宋"/>
          <w:sz w:val="32"/>
          <w:szCs w:val="32"/>
        </w:rPr>
        <w:t>万元，</w:t>
      </w:r>
      <w:r>
        <w:rPr>
          <w:rFonts w:ascii="仿宋" w:hAnsi="仿宋" w:eastAsia="仿宋"/>
          <w:sz w:val="32"/>
          <w:szCs w:val="32"/>
        </w:rPr>
        <w:t>超额完成经济任务。</w:t>
      </w:r>
    </w:p>
    <w:p>
      <w:pPr>
        <w:snapToGrid w:val="0"/>
        <w:spacing w:line="520" w:lineRule="exact"/>
        <w:ind w:firstLine="604" w:firstLineChars="200"/>
        <w:rPr>
          <w:rFonts w:ascii="仿宋" w:hAnsi="仿宋" w:eastAsia="仿宋" w:cs="仿宋"/>
          <w:color w:val="000000"/>
          <w:kern w:val="0"/>
          <w:sz w:val="32"/>
          <w:szCs w:val="32"/>
        </w:rPr>
      </w:pPr>
      <w:r>
        <w:rPr>
          <w:rFonts w:ascii="仿宋" w:hAnsi="仿宋" w:eastAsia="仿宋" w:cs="仿宋"/>
          <w:b/>
          <w:color w:val="000000"/>
          <w:kern w:val="0"/>
          <w:sz w:val="32"/>
          <w:szCs w:val="32"/>
        </w:rPr>
        <w:t>3</w:t>
      </w:r>
      <w:r>
        <w:rPr>
          <w:rFonts w:hint="eastAsia" w:ascii="仿宋" w:hAnsi="仿宋" w:eastAsia="仿宋" w:cs="仿宋"/>
          <w:b/>
          <w:color w:val="000000"/>
          <w:kern w:val="0"/>
          <w:sz w:val="32"/>
          <w:szCs w:val="32"/>
        </w:rPr>
        <w:t>、抓好三个项目，推进结算评审进度。</w:t>
      </w:r>
      <w:r>
        <w:rPr>
          <w:rFonts w:hint="eastAsia" w:ascii="仿宋" w:hAnsi="仿宋" w:eastAsia="仿宋" w:cs="仿宋"/>
          <w:bCs/>
          <w:color w:val="000000"/>
          <w:kern w:val="0"/>
          <w:sz w:val="32"/>
          <w:szCs w:val="32"/>
        </w:rPr>
        <w:t>一是湘府文化公园后续建设项目。</w:t>
      </w:r>
      <w:r>
        <w:rPr>
          <w:rFonts w:hint="eastAsia" w:ascii="仿宋" w:hAnsi="仿宋" w:eastAsia="仿宋" w:cs="仿宋"/>
          <w:color w:val="000000"/>
          <w:kern w:val="0"/>
          <w:sz w:val="32"/>
          <w:szCs w:val="32"/>
        </w:rPr>
        <w:t>中轴景观项目结算市财评一审已定案，后续建设项目正在收集整理竣工及结算资料。二</w:t>
      </w:r>
      <w:r>
        <w:rPr>
          <w:rFonts w:ascii="仿宋" w:hAnsi="仿宋" w:eastAsia="仿宋" w:cs="仿宋"/>
          <w:color w:val="000000"/>
          <w:kern w:val="0"/>
          <w:sz w:val="32"/>
          <w:szCs w:val="32"/>
        </w:rPr>
        <w:t>是</w:t>
      </w:r>
      <w:r>
        <w:rPr>
          <w:rFonts w:hint="eastAsia" w:ascii="仿宋" w:hAnsi="仿宋" w:eastAsia="仿宋" w:cs="仿宋"/>
          <w:bCs/>
          <w:color w:val="000000"/>
          <w:kern w:val="0"/>
          <w:sz w:val="32"/>
          <w:szCs w:val="32"/>
        </w:rPr>
        <w:t>南郊公园整体提质改造一期项目，</w:t>
      </w:r>
      <w:r>
        <w:rPr>
          <w:rFonts w:hint="eastAsia" w:ascii="仿宋" w:hAnsi="仿宋" w:eastAsia="仿宋" w:cs="仿宋"/>
          <w:color w:val="000000"/>
          <w:kern w:val="0"/>
          <w:sz w:val="32"/>
          <w:szCs w:val="32"/>
        </w:rPr>
        <w:t>目前正在办理工程决算。三</w:t>
      </w:r>
      <w:r>
        <w:rPr>
          <w:rFonts w:ascii="仿宋" w:hAnsi="仿宋" w:eastAsia="仿宋" w:cs="仿宋"/>
          <w:color w:val="000000"/>
          <w:kern w:val="0"/>
          <w:sz w:val="32"/>
          <w:szCs w:val="32"/>
        </w:rPr>
        <w:t>是</w:t>
      </w:r>
      <w:r>
        <w:rPr>
          <w:rFonts w:hint="eastAsia" w:ascii="仿宋" w:hAnsi="仿宋" w:eastAsia="仿宋" w:cs="仿宋"/>
          <w:bCs/>
          <w:color w:val="000000"/>
          <w:kern w:val="0"/>
          <w:sz w:val="32"/>
          <w:szCs w:val="32"/>
        </w:rPr>
        <w:t>南郊公园抢险修复工程建设。</w:t>
      </w:r>
      <w:r>
        <w:rPr>
          <w:rFonts w:hint="eastAsia" w:ascii="仿宋" w:hAnsi="仿宋" w:eastAsia="仿宋" w:cs="仿宋"/>
          <w:color w:val="000000"/>
          <w:kern w:val="0"/>
          <w:sz w:val="32"/>
          <w:szCs w:val="32"/>
        </w:rPr>
        <w:t>目前，施工结算已进市财政评审中心窗口，正在一审评审之中，已按合同支付工程款2280万元。</w:t>
      </w:r>
    </w:p>
    <w:p>
      <w:pPr>
        <w:snapToGrid w:val="0"/>
        <w:spacing w:line="520" w:lineRule="exact"/>
        <w:ind w:firstLine="604" w:firstLineChars="200"/>
        <w:rPr>
          <w:rFonts w:ascii="仿宋" w:hAnsi="仿宋" w:eastAsia="仿宋" w:cs="仿宋"/>
          <w:color w:val="000000"/>
          <w:kern w:val="0"/>
          <w:sz w:val="32"/>
          <w:szCs w:val="32"/>
        </w:rPr>
      </w:pPr>
      <w:r>
        <w:rPr>
          <w:rFonts w:hint="eastAsia" w:ascii="仿宋" w:hAnsi="仿宋" w:eastAsia="仿宋" w:cs="仿宋"/>
          <w:b/>
          <w:color w:val="000000"/>
          <w:kern w:val="0"/>
          <w:sz w:val="32"/>
          <w:szCs w:val="32"/>
        </w:rPr>
        <w:t>4、强化三项管理，不断提升公园品质形象。</w:t>
      </w:r>
      <w:r>
        <w:rPr>
          <w:rFonts w:hint="eastAsia" w:ascii="仿宋" w:hAnsi="仿宋" w:eastAsia="仿宋" w:cs="仿宋"/>
          <w:bCs/>
          <w:color w:val="000000"/>
          <w:sz w:val="32"/>
          <w:szCs w:val="32"/>
        </w:rPr>
        <w:t>一</w:t>
      </w:r>
      <w:r>
        <w:rPr>
          <w:rFonts w:ascii="仿宋" w:hAnsi="仿宋" w:eastAsia="仿宋" w:cs="仿宋"/>
          <w:bCs/>
          <w:color w:val="000000"/>
          <w:sz w:val="32"/>
          <w:szCs w:val="32"/>
        </w:rPr>
        <w:t>是</w:t>
      </w:r>
      <w:r>
        <w:rPr>
          <w:rFonts w:hint="eastAsia" w:ascii="仿宋" w:hAnsi="仿宋" w:eastAsia="仿宋" w:cs="仿宋"/>
          <w:bCs/>
          <w:color w:val="000000"/>
          <w:sz w:val="32"/>
          <w:szCs w:val="32"/>
        </w:rPr>
        <w:t>强化文明创建管理，二是强化园务公开力度，三</w:t>
      </w:r>
      <w:r>
        <w:rPr>
          <w:rFonts w:ascii="仿宋" w:hAnsi="仿宋" w:eastAsia="仿宋" w:cs="仿宋"/>
          <w:bCs/>
          <w:color w:val="000000"/>
          <w:sz w:val="32"/>
          <w:szCs w:val="32"/>
        </w:rPr>
        <w:t>是</w:t>
      </w:r>
      <w:r>
        <w:rPr>
          <w:rFonts w:hint="eastAsia" w:ascii="仿宋" w:hAnsi="仿宋" w:eastAsia="仿宋" w:cs="仿宋"/>
          <w:bCs/>
          <w:color w:val="000000"/>
          <w:sz w:val="32"/>
          <w:szCs w:val="32"/>
        </w:rPr>
        <w:t>强化环境专项治理。</w:t>
      </w:r>
    </w:p>
    <w:p>
      <w:pPr>
        <w:pStyle w:val="13"/>
        <w:widowControl/>
        <w:numPr>
          <w:ilvl w:val="0"/>
          <w:numId w:val="1"/>
        </w:numPr>
        <w:spacing w:line="600" w:lineRule="exact"/>
        <w:ind w:firstLineChars="0"/>
        <w:rPr>
          <w:rFonts w:eastAsia="黑体"/>
          <w:sz w:val="32"/>
          <w:szCs w:val="32"/>
        </w:rPr>
      </w:pPr>
      <w:r>
        <w:rPr>
          <w:rFonts w:eastAsia="黑体"/>
          <w:sz w:val="32"/>
          <w:szCs w:val="32"/>
        </w:rPr>
        <w:t>一般公共预算支出情况</w:t>
      </w:r>
    </w:p>
    <w:p>
      <w:pPr>
        <w:pStyle w:val="13"/>
        <w:widowControl/>
        <w:numPr>
          <w:ilvl w:val="0"/>
          <w:numId w:val="2"/>
        </w:numPr>
        <w:spacing w:line="600" w:lineRule="exact"/>
        <w:ind w:firstLineChars="0"/>
        <w:rPr>
          <w:rFonts w:eastAsia="黑体"/>
          <w:sz w:val="32"/>
          <w:szCs w:val="32"/>
        </w:rPr>
      </w:pPr>
      <w:r>
        <w:rPr>
          <w:rFonts w:eastAsia="黑体"/>
          <w:sz w:val="32"/>
          <w:szCs w:val="32"/>
        </w:rPr>
        <w:t>基本支出情况</w:t>
      </w:r>
    </w:p>
    <w:p>
      <w:pPr>
        <w:widowControl/>
        <w:spacing w:line="600" w:lineRule="exact"/>
        <w:ind w:firstLine="710"/>
        <w:rPr>
          <w:rFonts w:ascii="仿宋" w:hAnsi="仿宋" w:eastAsia="仿宋" w:cs="仿宋"/>
          <w:bCs/>
          <w:color w:val="000000"/>
          <w:sz w:val="32"/>
          <w:szCs w:val="32"/>
        </w:rPr>
      </w:pPr>
      <w:r>
        <w:rPr>
          <w:rFonts w:hint="eastAsia" w:ascii="仿宋" w:hAnsi="仿宋" w:eastAsia="仿宋" w:cs="仿宋"/>
          <w:bCs/>
          <w:color w:val="000000"/>
          <w:sz w:val="32"/>
          <w:szCs w:val="32"/>
        </w:rPr>
        <w:t>基本支出是为了保证正常运转、完成日常工作任务而发生的费用，内容包括人员经费</w:t>
      </w:r>
      <w:r>
        <w:rPr>
          <w:rFonts w:ascii="仿宋" w:hAnsi="仿宋" w:eastAsia="仿宋" w:cs="仿宋"/>
          <w:bCs/>
          <w:color w:val="000000"/>
          <w:sz w:val="32"/>
          <w:szCs w:val="32"/>
        </w:rPr>
        <w:t>1317.18</w:t>
      </w:r>
      <w:r>
        <w:rPr>
          <w:rFonts w:hint="eastAsia" w:ascii="仿宋" w:hAnsi="仿宋" w:eastAsia="仿宋" w:cs="仿宋"/>
          <w:bCs/>
          <w:color w:val="000000"/>
          <w:sz w:val="32"/>
          <w:szCs w:val="32"/>
        </w:rPr>
        <w:t>万元和日常公用经费</w:t>
      </w:r>
      <w:r>
        <w:rPr>
          <w:rFonts w:ascii="仿宋" w:hAnsi="仿宋" w:eastAsia="仿宋" w:cs="仿宋"/>
          <w:bCs/>
          <w:color w:val="000000"/>
          <w:sz w:val="32"/>
          <w:szCs w:val="32"/>
        </w:rPr>
        <w:t>157.14</w:t>
      </w:r>
      <w:r>
        <w:rPr>
          <w:rFonts w:hint="eastAsia" w:ascii="仿宋" w:hAnsi="仿宋" w:eastAsia="仿宋" w:cs="仿宋"/>
          <w:bCs/>
          <w:color w:val="000000"/>
          <w:sz w:val="32"/>
          <w:szCs w:val="32"/>
        </w:rPr>
        <w:t>万元两部分。 我园201</w:t>
      </w:r>
      <w:r>
        <w:rPr>
          <w:rFonts w:ascii="仿宋" w:hAnsi="仿宋" w:eastAsia="仿宋" w:cs="仿宋"/>
          <w:bCs/>
          <w:color w:val="000000"/>
          <w:sz w:val="32"/>
          <w:szCs w:val="32"/>
        </w:rPr>
        <w:t>9</w:t>
      </w:r>
      <w:r>
        <w:rPr>
          <w:rFonts w:hint="eastAsia" w:ascii="仿宋" w:hAnsi="仿宋" w:eastAsia="仿宋" w:cs="仿宋"/>
          <w:bCs/>
          <w:color w:val="000000"/>
          <w:sz w:val="32"/>
          <w:szCs w:val="32"/>
        </w:rPr>
        <w:t>年共发生基本支出1474.</w:t>
      </w:r>
      <w:r>
        <w:rPr>
          <w:rFonts w:ascii="仿宋" w:hAnsi="仿宋" w:eastAsia="仿宋" w:cs="仿宋"/>
          <w:bCs/>
          <w:color w:val="000000"/>
          <w:sz w:val="32"/>
          <w:szCs w:val="32"/>
        </w:rPr>
        <w:t>32</w:t>
      </w:r>
      <w:r>
        <w:rPr>
          <w:rFonts w:hint="eastAsia" w:ascii="仿宋" w:hAnsi="仿宋" w:eastAsia="仿宋" w:cs="仿宋"/>
          <w:bCs/>
          <w:color w:val="000000"/>
          <w:sz w:val="32"/>
          <w:szCs w:val="32"/>
        </w:rPr>
        <w:t>万元。其中公用经费情况：①“三公”经费支出情况 201</w:t>
      </w:r>
      <w:r>
        <w:rPr>
          <w:rFonts w:ascii="仿宋" w:hAnsi="仿宋" w:eastAsia="仿宋" w:cs="仿宋"/>
          <w:bCs/>
          <w:color w:val="000000"/>
          <w:sz w:val="32"/>
          <w:szCs w:val="32"/>
        </w:rPr>
        <w:t>9</w:t>
      </w:r>
      <w:r>
        <w:rPr>
          <w:rFonts w:hint="eastAsia" w:ascii="仿宋" w:hAnsi="仿宋" w:eastAsia="仿宋" w:cs="仿宋"/>
          <w:bCs/>
          <w:color w:val="000000"/>
          <w:sz w:val="32"/>
          <w:szCs w:val="32"/>
        </w:rPr>
        <w:t>年公务用车购置及运行经费</w:t>
      </w:r>
      <w:r>
        <w:rPr>
          <w:rFonts w:ascii="仿宋" w:hAnsi="仿宋" w:eastAsia="仿宋" w:cs="仿宋"/>
          <w:bCs/>
          <w:color w:val="000000"/>
          <w:sz w:val="32"/>
          <w:szCs w:val="32"/>
        </w:rPr>
        <w:t>4.12</w:t>
      </w:r>
      <w:r>
        <w:rPr>
          <w:rFonts w:hint="eastAsia" w:ascii="仿宋" w:hAnsi="仿宋" w:eastAsia="仿宋" w:cs="仿宋"/>
          <w:bCs/>
          <w:color w:val="000000"/>
          <w:sz w:val="32"/>
          <w:szCs w:val="32"/>
        </w:rPr>
        <w:t>万元，比去年减少</w:t>
      </w:r>
      <w:r>
        <w:rPr>
          <w:rFonts w:ascii="仿宋" w:hAnsi="仿宋" w:eastAsia="仿宋" w:cs="仿宋"/>
          <w:bCs/>
          <w:color w:val="000000"/>
          <w:sz w:val="32"/>
          <w:szCs w:val="32"/>
        </w:rPr>
        <w:t>50.54</w:t>
      </w:r>
      <w:r>
        <w:rPr>
          <w:rFonts w:hint="eastAsia" w:ascii="仿宋" w:hAnsi="仿宋" w:eastAsia="仿宋" w:cs="仿宋"/>
          <w:bCs/>
          <w:color w:val="000000"/>
          <w:sz w:val="32"/>
          <w:szCs w:val="32"/>
        </w:rPr>
        <w:t>%，公务接待费</w:t>
      </w:r>
      <w:r>
        <w:rPr>
          <w:rFonts w:ascii="仿宋" w:hAnsi="仿宋" w:eastAsia="仿宋" w:cs="仿宋"/>
          <w:bCs/>
          <w:color w:val="000000"/>
          <w:sz w:val="32"/>
          <w:szCs w:val="32"/>
        </w:rPr>
        <w:t>0</w:t>
      </w:r>
      <w:r>
        <w:rPr>
          <w:rFonts w:hint="eastAsia" w:ascii="仿宋" w:hAnsi="仿宋" w:eastAsia="仿宋" w:cs="仿宋"/>
          <w:bCs/>
          <w:color w:val="000000"/>
          <w:sz w:val="32"/>
          <w:szCs w:val="32"/>
        </w:rPr>
        <w:t>万元，比去年减少</w:t>
      </w:r>
      <w:r>
        <w:rPr>
          <w:rFonts w:ascii="仿宋" w:hAnsi="仿宋" w:eastAsia="仿宋" w:cs="仿宋"/>
          <w:bCs/>
          <w:color w:val="000000"/>
          <w:sz w:val="32"/>
          <w:szCs w:val="32"/>
        </w:rPr>
        <w:t>100</w:t>
      </w:r>
      <w:r>
        <w:rPr>
          <w:rFonts w:hint="eastAsia" w:ascii="仿宋" w:hAnsi="仿宋" w:eastAsia="仿宋" w:cs="仿宋"/>
          <w:bCs/>
          <w:color w:val="000000"/>
          <w:sz w:val="32"/>
          <w:szCs w:val="32"/>
        </w:rPr>
        <w:t>%。②培训费支出情况 201</w:t>
      </w:r>
      <w:r>
        <w:rPr>
          <w:rFonts w:ascii="仿宋" w:hAnsi="仿宋" w:eastAsia="仿宋" w:cs="仿宋"/>
          <w:bCs/>
          <w:color w:val="000000"/>
          <w:sz w:val="32"/>
          <w:szCs w:val="32"/>
        </w:rPr>
        <w:t>9</w:t>
      </w:r>
      <w:r>
        <w:rPr>
          <w:rFonts w:hint="eastAsia" w:ascii="仿宋" w:hAnsi="仿宋" w:eastAsia="仿宋" w:cs="仿宋"/>
          <w:bCs/>
          <w:color w:val="000000"/>
          <w:sz w:val="32"/>
          <w:szCs w:val="32"/>
        </w:rPr>
        <w:t>年 培训费0.</w:t>
      </w:r>
      <w:r>
        <w:rPr>
          <w:rFonts w:ascii="仿宋" w:hAnsi="仿宋" w:eastAsia="仿宋" w:cs="仿宋"/>
          <w:bCs/>
          <w:color w:val="000000"/>
          <w:sz w:val="32"/>
          <w:szCs w:val="32"/>
        </w:rPr>
        <w:t>34</w:t>
      </w:r>
      <w:r>
        <w:rPr>
          <w:rFonts w:hint="eastAsia" w:ascii="仿宋" w:hAnsi="仿宋" w:eastAsia="仿宋" w:cs="仿宋"/>
          <w:bCs/>
          <w:color w:val="000000"/>
          <w:sz w:val="32"/>
          <w:szCs w:val="32"/>
        </w:rPr>
        <w:t>万元，比去年减少</w:t>
      </w:r>
      <w:r>
        <w:rPr>
          <w:rFonts w:ascii="仿宋" w:hAnsi="仿宋" w:eastAsia="仿宋" w:cs="仿宋"/>
          <w:bCs/>
          <w:color w:val="000000"/>
          <w:sz w:val="32"/>
          <w:szCs w:val="32"/>
        </w:rPr>
        <w:t>54.41</w:t>
      </w:r>
      <w:r>
        <w:rPr>
          <w:rFonts w:hint="eastAsia" w:ascii="仿宋" w:hAnsi="仿宋" w:eastAsia="仿宋" w:cs="仿宋"/>
          <w:bCs/>
          <w:color w:val="000000"/>
          <w:sz w:val="32"/>
          <w:szCs w:val="32"/>
        </w:rPr>
        <w:t>%。会议费今年未发生费用。</w:t>
      </w:r>
    </w:p>
    <w:p>
      <w:pPr>
        <w:pStyle w:val="13"/>
        <w:widowControl/>
        <w:numPr>
          <w:ilvl w:val="0"/>
          <w:numId w:val="2"/>
        </w:numPr>
        <w:spacing w:line="600" w:lineRule="exact"/>
        <w:ind w:firstLineChars="0"/>
        <w:rPr>
          <w:rFonts w:eastAsia="黑体"/>
          <w:sz w:val="32"/>
          <w:szCs w:val="32"/>
        </w:rPr>
      </w:pPr>
      <w:r>
        <w:rPr>
          <w:rFonts w:eastAsia="黑体"/>
          <w:sz w:val="32"/>
          <w:szCs w:val="32"/>
        </w:rPr>
        <w:t>项目支出情况</w:t>
      </w:r>
    </w:p>
    <w:p>
      <w:pPr>
        <w:widowControl/>
        <w:spacing w:line="600" w:lineRule="exact"/>
        <w:ind w:firstLine="604" w:firstLineChars="200"/>
        <w:jc w:val="left"/>
        <w:rPr>
          <w:sz w:val="32"/>
          <w:szCs w:val="32"/>
        </w:rPr>
      </w:pPr>
      <w:r>
        <w:rPr>
          <w:rFonts w:hint="eastAsia"/>
          <w:sz w:val="32"/>
          <w:szCs w:val="32"/>
        </w:rPr>
        <w:t>2</w:t>
      </w:r>
      <w:r>
        <w:rPr>
          <w:sz w:val="32"/>
          <w:szCs w:val="32"/>
        </w:rPr>
        <w:t>019</w:t>
      </w:r>
      <w:r>
        <w:rPr>
          <w:rFonts w:hint="eastAsia"/>
          <w:sz w:val="32"/>
          <w:szCs w:val="32"/>
        </w:rPr>
        <w:t>年</w:t>
      </w:r>
      <w:r>
        <w:rPr>
          <w:sz w:val="32"/>
          <w:szCs w:val="32"/>
        </w:rPr>
        <w:t>项目支出</w:t>
      </w:r>
      <w:r>
        <w:rPr>
          <w:rFonts w:hint="eastAsia"/>
          <w:sz w:val="32"/>
          <w:szCs w:val="32"/>
        </w:rPr>
        <w:t>3631.91万元</w:t>
      </w:r>
      <w:r>
        <w:rPr>
          <w:sz w:val="32"/>
          <w:szCs w:val="32"/>
        </w:rPr>
        <w:t>，</w:t>
      </w:r>
      <w:r>
        <w:rPr>
          <w:rFonts w:hint="eastAsia"/>
          <w:sz w:val="32"/>
          <w:szCs w:val="32"/>
        </w:rPr>
        <w:t>共</w:t>
      </w:r>
      <w:r>
        <w:rPr>
          <w:sz w:val="32"/>
          <w:szCs w:val="32"/>
        </w:rPr>
        <w:t>有项目8</w:t>
      </w:r>
      <w:r>
        <w:rPr>
          <w:rFonts w:hint="eastAsia"/>
          <w:sz w:val="32"/>
          <w:szCs w:val="32"/>
        </w:rPr>
        <w:t>个</w:t>
      </w:r>
      <w:r>
        <w:rPr>
          <w:sz w:val="32"/>
          <w:szCs w:val="32"/>
        </w:rPr>
        <w:t>，其中基本建设项目</w:t>
      </w:r>
      <w:r>
        <w:rPr>
          <w:rFonts w:hint="eastAsia"/>
          <w:sz w:val="32"/>
          <w:szCs w:val="32"/>
        </w:rPr>
        <w:t>3个3310万元</w:t>
      </w:r>
      <w:r>
        <w:rPr>
          <w:sz w:val="32"/>
          <w:szCs w:val="32"/>
        </w:rPr>
        <w:t>，</w:t>
      </w:r>
      <w:r>
        <w:rPr>
          <w:rFonts w:hint="eastAsia"/>
          <w:sz w:val="32"/>
          <w:szCs w:val="32"/>
        </w:rPr>
        <w:t>专项</w:t>
      </w:r>
      <w:r>
        <w:rPr>
          <w:sz w:val="32"/>
          <w:szCs w:val="32"/>
        </w:rPr>
        <w:t>经费</w:t>
      </w:r>
      <w:r>
        <w:rPr>
          <w:rFonts w:hint="eastAsia"/>
          <w:sz w:val="32"/>
          <w:szCs w:val="32"/>
        </w:rPr>
        <w:t>1个26.3</w:t>
      </w:r>
      <w:r>
        <w:rPr>
          <w:sz w:val="32"/>
          <w:szCs w:val="32"/>
        </w:rPr>
        <w:t>4</w:t>
      </w:r>
      <w:r>
        <w:rPr>
          <w:rFonts w:hint="eastAsia"/>
          <w:sz w:val="32"/>
          <w:szCs w:val="32"/>
        </w:rPr>
        <w:t>万元</w:t>
      </w:r>
      <w:r>
        <w:rPr>
          <w:sz w:val="32"/>
          <w:szCs w:val="32"/>
        </w:rPr>
        <w:t>，</w:t>
      </w:r>
      <w:r>
        <w:rPr>
          <w:rFonts w:hint="eastAsia"/>
          <w:sz w:val="32"/>
          <w:szCs w:val="32"/>
        </w:rPr>
        <w:t>业务工作</w:t>
      </w:r>
      <w:r>
        <w:rPr>
          <w:sz w:val="32"/>
          <w:szCs w:val="32"/>
        </w:rPr>
        <w:t>经费4</w:t>
      </w:r>
      <w:r>
        <w:rPr>
          <w:rFonts w:hint="eastAsia"/>
          <w:sz w:val="32"/>
          <w:szCs w:val="32"/>
        </w:rPr>
        <w:t>个</w:t>
      </w:r>
      <w:r>
        <w:rPr>
          <w:sz w:val="32"/>
          <w:szCs w:val="32"/>
        </w:rPr>
        <w:t>295.56</w:t>
      </w:r>
      <w:r>
        <w:rPr>
          <w:rFonts w:hint="eastAsia"/>
          <w:sz w:val="32"/>
          <w:szCs w:val="32"/>
        </w:rPr>
        <w:t>万元</w:t>
      </w:r>
      <w:r>
        <w:rPr>
          <w:sz w:val="32"/>
          <w:szCs w:val="32"/>
        </w:rPr>
        <w:t>。</w:t>
      </w:r>
    </w:p>
    <w:p>
      <w:pPr>
        <w:widowControl/>
        <w:spacing w:line="600" w:lineRule="exact"/>
        <w:ind w:firstLine="604" w:firstLineChars="200"/>
        <w:jc w:val="left"/>
        <w:rPr>
          <w:sz w:val="32"/>
          <w:szCs w:val="32"/>
        </w:rPr>
      </w:pPr>
      <w:r>
        <w:rPr>
          <w:rFonts w:hint="eastAsia"/>
          <w:sz w:val="32"/>
          <w:szCs w:val="32"/>
        </w:rPr>
        <w:t>基本建设项目3个</w:t>
      </w:r>
      <w:r>
        <w:rPr>
          <w:sz w:val="32"/>
          <w:szCs w:val="32"/>
        </w:rPr>
        <w:t>3310</w:t>
      </w:r>
      <w:r>
        <w:rPr>
          <w:rFonts w:hint="eastAsia"/>
          <w:sz w:val="32"/>
          <w:szCs w:val="32"/>
        </w:rPr>
        <w:t>万元，包括南郊公园提质改造建设</w:t>
      </w:r>
      <w:r>
        <w:rPr>
          <w:sz w:val="32"/>
          <w:szCs w:val="32"/>
        </w:rPr>
        <w:t>680</w:t>
      </w:r>
      <w:r>
        <w:rPr>
          <w:rFonts w:hint="eastAsia"/>
          <w:sz w:val="32"/>
          <w:szCs w:val="32"/>
        </w:rPr>
        <w:t>万元、南郊抢险修复工程</w:t>
      </w:r>
      <w:r>
        <w:rPr>
          <w:sz w:val="32"/>
          <w:szCs w:val="32"/>
        </w:rPr>
        <w:t>1130</w:t>
      </w:r>
      <w:r>
        <w:rPr>
          <w:rFonts w:hint="eastAsia"/>
          <w:sz w:val="32"/>
          <w:szCs w:val="32"/>
        </w:rPr>
        <w:t>万元、湘府文化公园后续建设</w:t>
      </w:r>
      <w:r>
        <w:rPr>
          <w:sz w:val="32"/>
          <w:szCs w:val="32"/>
        </w:rPr>
        <w:t>1500</w:t>
      </w:r>
      <w:r>
        <w:rPr>
          <w:rFonts w:hint="eastAsia"/>
          <w:sz w:val="32"/>
          <w:szCs w:val="32"/>
        </w:rPr>
        <w:t>万元，湘府文化公园后续建设项目已按照设计要求施工完毕，已完成专项验收及竣工验收工作，竣工档案资料及结算资料正在收集整理中。南郊公园整体提质改造建设项目正</w:t>
      </w:r>
      <w:r>
        <w:rPr>
          <w:sz w:val="32"/>
          <w:szCs w:val="32"/>
        </w:rPr>
        <w:t>在</w:t>
      </w:r>
      <w:r>
        <w:rPr>
          <w:rFonts w:hint="eastAsia"/>
          <w:sz w:val="32"/>
          <w:szCs w:val="32"/>
        </w:rPr>
        <w:t>办理</w:t>
      </w:r>
      <w:r>
        <w:rPr>
          <w:sz w:val="32"/>
          <w:szCs w:val="32"/>
        </w:rPr>
        <w:t>竣工</w:t>
      </w:r>
      <w:r>
        <w:rPr>
          <w:rFonts w:hint="eastAsia"/>
          <w:sz w:val="32"/>
          <w:szCs w:val="32"/>
        </w:rPr>
        <w:t>决算。应急抢险修复工程已</w:t>
      </w:r>
      <w:r>
        <w:rPr>
          <w:rFonts w:hint="eastAsia" w:ascii="仿宋" w:hAnsi="仿宋" w:eastAsia="仿宋" w:cs="仿宋"/>
          <w:color w:val="000000"/>
          <w:kern w:val="0"/>
          <w:sz w:val="32"/>
          <w:szCs w:val="32"/>
        </w:rPr>
        <w:t>施工结算已进市财政评审中心窗口，正在一审评审之中</w:t>
      </w:r>
      <w:r>
        <w:rPr>
          <w:rFonts w:hint="eastAsia"/>
          <w:sz w:val="32"/>
          <w:szCs w:val="32"/>
        </w:rPr>
        <w:t>。</w:t>
      </w:r>
    </w:p>
    <w:p>
      <w:pPr>
        <w:widowControl/>
        <w:spacing w:line="600" w:lineRule="exact"/>
        <w:ind w:firstLine="604" w:firstLineChars="200"/>
        <w:jc w:val="left"/>
        <w:rPr>
          <w:sz w:val="32"/>
          <w:szCs w:val="32"/>
        </w:rPr>
      </w:pPr>
      <w:r>
        <w:rPr>
          <w:rFonts w:hint="eastAsia"/>
          <w:sz w:val="32"/>
          <w:szCs w:val="32"/>
        </w:rPr>
        <w:t>专项</w:t>
      </w:r>
      <w:r>
        <w:rPr>
          <w:sz w:val="32"/>
          <w:szCs w:val="32"/>
        </w:rPr>
        <w:t>经费</w:t>
      </w:r>
      <w:r>
        <w:rPr>
          <w:rFonts w:hint="eastAsia"/>
          <w:sz w:val="32"/>
          <w:szCs w:val="32"/>
        </w:rPr>
        <w:t>1个26.3</w:t>
      </w:r>
      <w:r>
        <w:rPr>
          <w:sz w:val="32"/>
          <w:szCs w:val="32"/>
        </w:rPr>
        <w:t>4</w:t>
      </w:r>
      <w:r>
        <w:rPr>
          <w:rFonts w:hint="eastAsia"/>
          <w:sz w:val="32"/>
          <w:szCs w:val="32"/>
        </w:rPr>
        <w:t>万元。</w:t>
      </w:r>
      <w:r>
        <w:rPr>
          <w:b/>
          <w:sz w:val="32"/>
          <w:szCs w:val="32"/>
        </w:rPr>
        <w:t>南郊公园防火事项专项经费</w:t>
      </w:r>
      <w:r>
        <w:rPr>
          <w:rFonts w:hint="eastAsia"/>
          <w:sz w:val="32"/>
          <w:szCs w:val="32"/>
        </w:rPr>
        <w:t>26.3</w:t>
      </w:r>
      <w:r>
        <w:rPr>
          <w:sz w:val="32"/>
          <w:szCs w:val="32"/>
        </w:rPr>
        <w:t>4</w:t>
      </w:r>
      <w:r>
        <w:rPr>
          <w:rFonts w:hint="eastAsia"/>
          <w:sz w:val="32"/>
          <w:szCs w:val="32"/>
        </w:rPr>
        <w:t>万元</w:t>
      </w:r>
      <w:r>
        <w:rPr>
          <w:sz w:val="32"/>
          <w:szCs w:val="32"/>
        </w:rPr>
        <w:t>（</w:t>
      </w:r>
      <w:r>
        <w:rPr>
          <w:rFonts w:hint="eastAsia"/>
          <w:sz w:val="32"/>
          <w:szCs w:val="32"/>
        </w:rPr>
        <w:t>总</w:t>
      </w:r>
      <w:r>
        <w:rPr>
          <w:sz w:val="32"/>
          <w:szCs w:val="32"/>
        </w:rPr>
        <w:t>指标</w:t>
      </w:r>
      <w:r>
        <w:rPr>
          <w:rFonts w:hint="eastAsia"/>
          <w:sz w:val="32"/>
          <w:szCs w:val="32"/>
        </w:rPr>
        <w:t>30万元</w:t>
      </w:r>
      <w:r>
        <w:rPr>
          <w:sz w:val="32"/>
          <w:szCs w:val="32"/>
        </w:rPr>
        <w:t>，使用</w:t>
      </w:r>
      <w:r>
        <w:rPr>
          <w:rFonts w:hint="eastAsia"/>
          <w:sz w:val="32"/>
          <w:szCs w:val="32"/>
        </w:rPr>
        <w:t>26.3</w:t>
      </w:r>
      <w:r>
        <w:rPr>
          <w:sz w:val="32"/>
          <w:szCs w:val="32"/>
        </w:rPr>
        <w:t>4</w:t>
      </w:r>
      <w:r>
        <w:rPr>
          <w:rFonts w:hint="eastAsia"/>
          <w:sz w:val="32"/>
          <w:szCs w:val="32"/>
        </w:rPr>
        <w:t>万元</w:t>
      </w:r>
      <w:r>
        <w:rPr>
          <w:sz w:val="32"/>
          <w:szCs w:val="32"/>
        </w:rPr>
        <w:t>，</w:t>
      </w:r>
      <w:r>
        <w:rPr>
          <w:rFonts w:hint="eastAsia"/>
          <w:sz w:val="32"/>
          <w:szCs w:val="32"/>
        </w:rPr>
        <w:t>剩余3.6</w:t>
      </w:r>
      <w:r>
        <w:rPr>
          <w:sz w:val="32"/>
          <w:szCs w:val="32"/>
        </w:rPr>
        <w:t>6</w:t>
      </w:r>
      <w:r>
        <w:rPr>
          <w:rFonts w:hint="eastAsia"/>
          <w:sz w:val="32"/>
          <w:szCs w:val="32"/>
        </w:rPr>
        <w:t>万元</w:t>
      </w:r>
      <w:r>
        <w:rPr>
          <w:sz w:val="32"/>
          <w:szCs w:val="32"/>
        </w:rPr>
        <w:t>结转至下年</w:t>
      </w:r>
      <w:r>
        <w:rPr>
          <w:rFonts w:hint="eastAsia"/>
          <w:sz w:val="32"/>
          <w:szCs w:val="32"/>
        </w:rPr>
        <w:t>）。</w:t>
      </w:r>
    </w:p>
    <w:p>
      <w:pPr>
        <w:widowControl/>
        <w:spacing w:line="600" w:lineRule="exact"/>
        <w:ind w:firstLine="604" w:firstLineChars="200"/>
        <w:jc w:val="left"/>
        <w:rPr>
          <w:sz w:val="32"/>
          <w:szCs w:val="32"/>
        </w:rPr>
      </w:pPr>
      <w:r>
        <w:rPr>
          <w:rFonts w:hint="eastAsia"/>
          <w:sz w:val="32"/>
          <w:szCs w:val="32"/>
        </w:rPr>
        <w:t>业务工作</w:t>
      </w:r>
      <w:r>
        <w:rPr>
          <w:sz w:val="32"/>
          <w:szCs w:val="32"/>
        </w:rPr>
        <w:t>经费</w:t>
      </w:r>
      <w:r>
        <w:rPr>
          <w:rFonts w:hint="eastAsia"/>
          <w:sz w:val="32"/>
          <w:szCs w:val="32"/>
        </w:rPr>
        <w:t>4</w:t>
      </w:r>
      <w:r>
        <w:rPr>
          <w:sz w:val="32"/>
          <w:szCs w:val="32"/>
        </w:rPr>
        <w:t>个95.56</w:t>
      </w:r>
      <w:r>
        <w:rPr>
          <w:rFonts w:hint="eastAsia"/>
          <w:sz w:val="32"/>
          <w:szCs w:val="32"/>
        </w:rPr>
        <w:t>万元</w:t>
      </w:r>
      <w:r>
        <w:rPr>
          <w:sz w:val="32"/>
          <w:szCs w:val="32"/>
        </w:rPr>
        <w:t>，包括</w:t>
      </w:r>
      <w:r>
        <w:rPr>
          <w:b/>
          <w:sz w:val="32"/>
          <w:szCs w:val="32"/>
        </w:rPr>
        <w:t>经费补助（非税收入）</w:t>
      </w:r>
      <w:r>
        <w:rPr>
          <w:rFonts w:hint="eastAsia"/>
          <w:sz w:val="32"/>
          <w:szCs w:val="32"/>
        </w:rPr>
        <w:t>81.11万元</w:t>
      </w:r>
      <w:r>
        <w:rPr>
          <w:sz w:val="32"/>
          <w:szCs w:val="32"/>
        </w:rPr>
        <w:t>，为我园超收指标</w:t>
      </w:r>
      <w:r>
        <w:rPr>
          <w:rFonts w:hint="eastAsia"/>
          <w:sz w:val="32"/>
          <w:szCs w:val="32"/>
        </w:rPr>
        <w:t>。</w:t>
      </w:r>
      <w:r>
        <w:rPr>
          <w:rFonts w:hint="eastAsia"/>
          <w:b/>
          <w:sz w:val="32"/>
          <w:szCs w:val="32"/>
        </w:rPr>
        <w:t>日常</w:t>
      </w:r>
      <w:r>
        <w:rPr>
          <w:b/>
          <w:sz w:val="32"/>
          <w:szCs w:val="32"/>
        </w:rPr>
        <w:t>维护经费</w:t>
      </w:r>
      <w:r>
        <w:rPr>
          <w:rFonts w:hint="eastAsia"/>
          <w:sz w:val="32"/>
          <w:szCs w:val="32"/>
        </w:rPr>
        <w:t>162万元</w:t>
      </w:r>
      <w:r>
        <w:rPr>
          <w:sz w:val="32"/>
          <w:szCs w:val="32"/>
        </w:rPr>
        <w:t>。</w:t>
      </w:r>
      <w:r>
        <w:rPr>
          <w:rFonts w:hint="eastAsia"/>
          <w:b/>
          <w:sz w:val="32"/>
          <w:szCs w:val="32"/>
        </w:rPr>
        <w:t>湘</w:t>
      </w:r>
      <w:r>
        <w:rPr>
          <w:b/>
          <w:sz w:val="32"/>
          <w:szCs w:val="32"/>
        </w:rPr>
        <w:t>府文化公园维护运行经费</w:t>
      </w:r>
      <w:r>
        <w:rPr>
          <w:rFonts w:hint="eastAsia"/>
          <w:sz w:val="32"/>
          <w:szCs w:val="32"/>
        </w:rPr>
        <w:t>30万元</w:t>
      </w:r>
      <w:r>
        <w:rPr>
          <w:sz w:val="32"/>
          <w:szCs w:val="32"/>
        </w:rPr>
        <w:t>。</w:t>
      </w:r>
      <w:r>
        <w:rPr>
          <w:b/>
          <w:sz w:val="32"/>
          <w:szCs w:val="32"/>
        </w:rPr>
        <w:t>2018</w:t>
      </w:r>
      <w:r>
        <w:rPr>
          <w:rFonts w:hint="eastAsia"/>
          <w:b/>
          <w:sz w:val="32"/>
          <w:szCs w:val="32"/>
        </w:rPr>
        <w:t>年</w:t>
      </w:r>
      <w:r>
        <w:rPr>
          <w:b/>
          <w:sz w:val="32"/>
          <w:szCs w:val="32"/>
        </w:rPr>
        <w:t>下岗志愿兵和转业士官再</w:t>
      </w:r>
      <w:r>
        <w:rPr>
          <w:rFonts w:hint="eastAsia"/>
          <w:b/>
          <w:sz w:val="32"/>
          <w:szCs w:val="32"/>
        </w:rPr>
        <w:t>就业</w:t>
      </w:r>
      <w:r>
        <w:rPr>
          <w:b/>
          <w:sz w:val="32"/>
          <w:szCs w:val="32"/>
        </w:rPr>
        <w:t>岗位补助</w:t>
      </w:r>
      <w:r>
        <w:rPr>
          <w:rFonts w:hint="eastAsia"/>
          <w:sz w:val="32"/>
          <w:szCs w:val="32"/>
        </w:rPr>
        <w:t>22.46万元</w:t>
      </w:r>
      <w:r>
        <w:rPr>
          <w:sz w:val="32"/>
          <w:szCs w:val="32"/>
        </w:rPr>
        <w:t>，为我园接收</w:t>
      </w:r>
      <w:r>
        <w:rPr>
          <w:rFonts w:hint="eastAsia"/>
          <w:sz w:val="32"/>
          <w:szCs w:val="32"/>
        </w:rPr>
        <w:t>转</w:t>
      </w:r>
      <w:r>
        <w:rPr>
          <w:sz w:val="32"/>
          <w:szCs w:val="32"/>
        </w:rPr>
        <w:t>业军人补助。</w:t>
      </w:r>
      <w:r>
        <w:rPr>
          <w:rFonts w:hint="eastAsia"/>
          <w:sz w:val="32"/>
          <w:szCs w:val="32"/>
        </w:rPr>
        <w:t>以上专项全部用于公园基础设施维护、保安保洁、绿化维护。通过专项的使用，使得基础设施维护能够及时到位；园容专项治理行动取得成效；增花添彩营造良好节日氛围；共创“平安公园”，综治维稳长效推进，为游客提供干净、优美的游园环境。</w:t>
      </w:r>
    </w:p>
    <w:p>
      <w:pPr>
        <w:widowControl/>
        <w:spacing w:line="600" w:lineRule="exact"/>
        <w:ind w:firstLine="604" w:firstLineChars="200"/>
        <w:jc w:val="left"/>
        <w:rPr>
          <w:rFonts w:eastAsia="黑体"/>
          <w:sz w:val="32"/>
          <w:szCs w:val="32"/>
        </w:rPr>
      </w:pPr>
      <w:r>
        <w:rPr>
          <w:rFonts w:hint="eastAsia" w:eastAsia="黑体"/>
          <w:sz w:val="32"/>
          <w:szCs w:val="32"/>
        </w:rPr>
        <w:t>三</w:t>
      </w:r>
      <w:r>
        <w:rPr>
          <w:rFonts w:eastAsia="黑体"/>
          <w:sz w:val="32"/>
          <w:szCs w:val="32"/>
        </w:rPr>
        <w:t>、部门整体支出绩效情况</w:t>
      </w:r>
    </w:p>
    <w:p>
      <w:pPr>
        <w:widowControl/>
        <w:snapToGrid w:val="0"/>
        <w:spacing w:line="560" w:lineRule="exact"/>
        <w:ind w:firstLine="604" w:firstLineChars="200"/>
        <w:jc w:val="left"/>
        <w:rPr>
          <w:rFonts w:ascii="仿宋_GB2312" w:hAnsi="仿宋" w:cs="仿宋"/>
          <w:sz w:val="32"/>
          <w:szCs w:val="32"/>
        </w:rPr>
      </w:pPr>
      <w:r>
        <w:rPr>
          <w:rFonts w:hint="eastAsia"/>
          <w:color w:val="000000"/>
          <w:sz w:val="32"/>
          <w:szCs w:val="32"/>
        </w:rPr>
        <w:t>（一）</w:t>
      </w:r>
      <w:r>
        <w:rPr>
          <w:rFonts w:hint="eastAsia" w:ascii="仿宋_GB2312" w:hAnsi="仿宋" w:cs="仿宋"/>
          <w:sz w:val="32"/>
          <w:szCs w:val="32"/>
        </w:rPr>
        <w:t>绩效目标设置情况</w:t>
      </w:r>
    </w:p>
    <w:p>
      <w:pPr>
        <w:widowControl/>
        <w:snapToGrid w:val="0"/>
        <w:spacing w:line="560" w:lineRule="exact"/>
        <w:ind w:firstLine="604" w:firstLineChars="200"/>
        <w:jc w:val="left"/>
        <w:rPr>
          <w:rFonts w:ascii="仿宋_GB2312" w:hAnsi="仿宋" w:cs="仿宋"/>
          <w:sz w:val="32"/>
          <w:szCs w:val="32"/>
        </w:rPr>
      </w:pPr>
      <w:r>
        <w:rPr>
          <w:rFonts w:hint="eastAsia" w:ascii="仿宋_GB2312" w:hAnsi="仿宋" w:cs="仿宋"/>
          <w:sz w:val="32"/>
          <w:szCs w:val="32"/>
        </w:rPr>
        <w:t>我单位充分认识财政支出项目绩效评价工作的重要性和必要性，加强组织和领导，由计财科、办公室以及项目归口管理部门等负责组织实施。通过整体项目的推进与实施，提升公园的基础设施维（修）护、园林绿化管理水平，切实改善公园的环境面貌，创造良好的人文环境，统筹人与自然的和谐发展，为创建文明城市做出积极贡献。</w:t>
      </w:r>
    </w:p>
    <w:p>
      <w:pPr>
        <w:widowControl/>
        <w:snapToGrid w:val="0"/>
        <w:spacing w:line="560" w:lineRule="exact"/>
        <w:ind w:firstLine="604" w:firstLineChars="200"/>
        <w:jc w:val="left"/>
        <w:rPr>
          <w:rFonts w:ascii="仿宋_GB2312" w:hAnsi="仿宋" w:cs="仿宋"/>
          <w:sz w:val="32"/>
          <w:szCs w:val="32"/>
        </w:rPr>
      </w:pPr>
      <w:r>
        <w:rPr>
          <w:rFonts w:hint="eastAsia" w:ascii="仿宋_GB2312" w:hAnsi="仿宋" w:cs="仿宋"/>
          <w:sz w:val="32"/>
          <w:szCs w:val="32"/>
        </w:rPr>
        <w:t>（一）201</w:t>
      </w:r>
      <w:r>
        <w:rPr>
          <w:rFonts w:ascii="仿宋_GB2312" w:hAnsi="仿宋" w:cs="仿宋"/>
          <w:sz w:val="32"/>
          <w:szCs w:val="32"/>
        </w:rPr>
        <w:t>9</w:t>
      </w:r>
      <w:r>
        <w:rPr>
          <w:rFonts w:hint="eastAsia" w:ascii="仿宋_GB2312" w:hAnsi="仿宋" w:cs="仿宋"/>
          <w:sz w:val="32"/>
          <w:szCs w:val="32"/>
        </w:rPr>
        <w:t>年整体支出绩效目标设定及指标设置情况</w:t>
      </w:r>
      <w:r>
        <w:rPr>
          <w:rFonts w:hint="eastAsia" w:ascii="仿宋_GB2312" w:hAnsi="仿宋" w:cs="仿宋"/>
          <w:sz w:val="32"/>
          <w:szCs w:val="32"/>
        </w:rPr>
        <w:tab/>
      </w:r>
      <w:r>
        <w:rPr>
          <w:rFonts w:hint="eastAsia" w:ascii="仿宋_GB2312" w:hAnsi="仿宋" w:cs="仿宋"/>
          <w:sz w:val="32"/>
          <w:szCs w:val="32"/>
        </w:rPr>
        <w:tab/>
      </w:r>
      <w:r>
        <w:rPr>
          <w:rFonts w:hint="eastAsia" w:ascii="仿宋_GB2312" w:hAnsi="仿宋" w:cs="仿宋"/>
          <w:sz w:val="32"/>
          <w:szCs w:val="32"/>
        </w:rPr>
        <w:tab/>
      </w:r>
      <w:r>
        <w:rPr>
          <w:rFonts w:hint="eastAsia" w:ascii="仿宋_GB2312" w:hAnsi="仿宋" w:cs="仿宋"/>
          <w:sz w:val="32"/>
          <w:szCs w:val="32"/>
        </w:rPr>
        <w:tab/>
      </w:r>
      <w:r>
        <w:rPr>
          <w:rFonts w:hint="eastAsia" w:ascii="仿宋_GB2312" w:hAnsi="仿宋" w:cs="仿宋"/>
          <w:sz w:val="32"/>
          <w:szCs w:val="32"/>
        </w:rPr>
        <w:t xml:space="preserve">  以文明创建为抓手，以精细管理提质为标准，进一步“净化思想、规范纪律、推进作为、创新措施、不断提升”为目标，重点做好以下工作：</w:t>
      </w:r>
      <w:r>
        <w:rPr>
          <w:rFonts w:hint="eastAsia" w:ascii="仿宋_GB2312" w:hAnsi="仿宋" w:cs="仿宋"/>
          <w:sz w:val="32"/>
          <w:szCs w:val="32"/>
        </w:rPr>
        <w:tab/>
      </w:r>
      <w:r>
        <w:rPr>
          <w:rFonts w:hint="eastAsia" w:ascii="仿宋_GB2312" w:hAnsi="仿宋" w:cs="仿宋"/>
          <w:sz w:val="32"/>
          <w:szCs w:val="32"/>
        </w:rPr>
        <w:tab/>
      </w:r>
      <w:r>
        <w:rPr>
          <w:rFonts w:hint="eastAsia" w:ascii="仿宋_GB2312" w:hAnsi="仿宋" w:cs="仿宋"/>
          <w:sz w:val="32"/>
          <w:szCs w:val="32"/>
        </w:rPr>
        <w:tab/>
      </w:r>
      <w:r>
        <w:rPr>
          <w:rFonts w:hint="eastAsia" w:ascii="仿宋_GB2312" w:hAnsi="仿宋" w:cs="仿宋"/>
          <w:sz w:val="32"/>
          <w:szCs w:val="32"/>
        </w:rPr>
        <w:tab/>
      </w:r>
    </w:p>
    <w:p>
      <w:pPr>
        <w:widowControl/>
        <w:snapToGrid w:val="0"/>
        <w:spacing w:line="560" w:lineRule="exact"/>
        <w:ind w:firstLine="604" w:firstLineChars="200"/>
        <w:jc w:val="left"/>
        <w:rPr>
          <w:rFonts w:ascii="仿宋_GB2312" w:hAnsi="仿宋" w:cs="仿宋"/>
          <w:sz w:val="32"/>
          <w:szCs w:val="32"/>
        </w:rPr>
      </w:pPr>
      <w:r>
        <w:rPr>
          <w:rFonts w:hint="eastAsia" w:ascii="仿宋_GB2312" w:hAnsi="仿宋" w:cs="仿宋"/>
          <w:sz w:val="32"/>
          <w:szCs w:val="32"/>
        </w:rPr>
        <w:t>目标1：加大园区环境卫生保洁工作，按照考核办法严格要求，强化考核推进市场化公司服务水平。</w:t>
      </w:r>
      <w:r>
        <w:rPr>
          <w:rFonts w:hint="eastAsia" w:ascii="仿宋_GB2312" w:hAnsi="仿宋" w:cs="仿宋"/>
          <w:sz w:val="32"/>
          <w:szCs w:val="32"/>
        </w:rPr>
        <w:tab/>
      </w:r>
      <w:r>
        <w:rPr>
          <w:rFonts w:hint="eastAsia" w:ascii="仿宋_GB2312" w:hAnsi="仿宋" w:cs="仿宋"/>
          <w:sz w:val="32"/>
          <w:szCs w:val="32"/>
        </w:rPr>
        <w:tab/>
      </w:r>
      <w:r>
        <w:rPr>
          <w:rFonts w:hint="eastAsia" w:ascii="仿宋_GB2312" w:hAnsi="仿宋" w:cs="仿宋"/>
          <w:sz w:val="32"/>
          <w:szCs w:val="32"/>
        </w:rPr>
        <w:tab/>
      </w:r>
      <w:r>
        <w:rPr>
          <w:rFonts w:hint="eastAsia" w:ascii="仿宋_GB2312" w:hAnsi="仿宋" w:cs="仿宋"/>
          <w:sz w:val="32"/>
          <w:szCs w:val="32"/>
        </w:rPr>
        <w:tab/>
      </w:r>
    </w:p>
    <w:p>
      <w:pPr>
        <w:widowControl/>
        <w:snapToGrid w:val="0"/>
        <w:spacing w:line="560" w:lineRule="exact"/>
        <w:ind w:firstLine="604" w:firstLineChars="200"/>
        <w:jc w:val="left"/>
        <w:rPr>
          <w:rFonts w:ascii="仿宋_GB2312" w:hAnsi="仿宋" w:cs="仿宋"/>
          <w:sz w:val="32"/>
          <w:szCs w:val="32"/>
        </w:rPr>
      </w:pPr>
      <w:r>
        <w:rPr>
          <w:rFonts w:hint="eastAsia" w:ascii="仿宋_GB2312" w:hAnsi="仿宋" w:cs="仿宋"/>
          <w:sz w:val="32"/>
          <w:szCs w:val="32"/>
        </w:rPr>
        <w:t>目标2：以各项“活动”为平台、进一步在精细管理上下功夫。强化高标准意识，保持绿化勤养精护机制，着长远科学规划管养，加强专技人才的学习培养，不断改进增绿提质工程。在绿化管养工作上，园林科根据季节制定年度月计划工作方案，按照植被生长周期实施乔灌木补种植、病虫防治，苗木修剪、除杂、松士、施肥、抗旱整体要求进行局部增绿提荫工程，进一步提升公园美化效果，逐渐形成局部景观效果以点带面的凸显效果，达到公园绿化提质增亮有品位。</w:t>
      </w:r>
      <w:r>
        <w:rPr>
          <w:rFonts w:hint="eastAsia" w:ascii="仿宋_GB2312" w:hAnsi="仿宋" w:cs="仿宋"/>
          <w:sz w:val="32"/>
          <w:szCs w:val="32"/>
        </w:rPr>
        <w:tab/>
      </w:r>
      <w:r>
        <w:rPr>
          <w:rFonts w:hint="eastAsia" w:ascii="仿宋_GB2312" w:hAnsi="仿宋" w:cs="仿宋"/>
          <w:sz w:val="32"/>
          <w:szCs w:val="32"/>
        </w:rPr>
        <w:tab/>
      </w:r>
      <w:r>
        <w:rPr>
          <w:rFonts w:hint="eastAsia" w:ascii="仿宋_GB2312" w:hAnsi="仿宋" w:cs="仿宋"/>
          <w:sz w:val="32"/>
          <w:szCs w:val="32"/>
        </w:rPr>
        <w:tab/>
      </w:r>
    </w:p>
    <w:p>
      <w:pPr>
        <w:widowControl/>
        <w:snapToGrid w:val="0"/>
        <w:spacing w:line="560" w:lineRule="exact"/>
        <w:ind w:firstLine="604" w:firstLineChars="200"/>
        <w:jc w:val="left"/>
        <w:rPr>
          <w:rFonts w:ascii="仿宋_GB2312" w:hAnsi="仿宋" w:cs="仿宋"/>
          <w:sz w:val="32"/>
          <w:szCs w:val="32"/>
        </w:rPr>
      </w:pPr>
      <w:r>
        <w:rPr>
          <w:rFonts w:hint="eastAsia" w:ascii="仿宋_GB2312" w:hAnsi="仿宋" w:cs="仿宋"/>
          <w:sz w:val="32"/>
          <w:szCs w:val="32"/>
        </w:rPr>
        <w:t>目标3：加强巡查管理力度，强化工作人员巡查责任，加强执法巡逻管理和值班，持续领导带班跟班，增强执行保障力。积极配合做好集中执法工作，重点对园区的乱扔、乱占、乱摆、乱种、乱骑行等问题进行持续规范整治，不断提升园区容貌与秩序。进一步加大安全生产预防工作。把日常预防与定期排查相结合，及时发现和消除火实隐患。进一步完善配套消防设施，坚持培训和实战应急演练，及时补充、修复公园内各类警示标牌、照明等设施设备；持续做好“禁燃”预管工作，坚决杜绝森林火灾的发生。</w:t>
      </w:r>
      <w:r>
        <w:rPr>
          <w:rFonts w:hint="eastAsia" w:ascii="仿宋_GB2312" w:hAnsi="仿宋" w:cs="仿宋"/>
          <w:sz w:val="32"/>
          <w:szCs w:val="32"/>
        </w:rPr>
        <w:tab/>
      </w:r>
      <w:r>
        <w:rPr>
          <w:rFonts w:hint="eastAsia" w:ascii="仿宋_GB2312" w:hAnsi="仿宋" w:cs="仿宋"/>
          <w:sz w:val="32"/>
          <w:szCs w:val="32"/>
        </w:rPr>
        <w:tab/>
      </w:r>
      <w:r>
        <w:rPr>
          <w:rFonts w:hint="eastAsia" w:ascii="仿宋_GB2312" w:hAnsi="仿宋" w:cs="仿宋"/>
          <w:sz w:val="32"/>
          <w:szCs w:val="32"/>
        </w:rPr>
        <w:tab/>
      </w:r>
      <w:r>
        <w:rPr>
          <w:rFonts w:hint="eastAsia" w:ascii="仿宋_GB2312" w:hAnsi="仿宋" w:cs="仿宋"/>
          <w:sz w:val="32"/>
          <w:szCs w:val="32"/>
        </w:rPr>
        <w:tab/>
      </w:r>
    </w:p>
    <w:p>
      <w:pPr>
        <w:widowControl/>
        <w:snapToGrid w:val="0"/>
        <w:spacing w:line="560" w:lineRule="exact"/>
        <w:ind w:firstLine="604" w:firstLineChars="200"/>
        <w:jc w:val="left"/>
        <w:rPr>
          <w:rFonts w:ascii="仿宋_GB2312" w:hAnsi="仿宋" w:cs="仿宋"/>
          <w:sz w:val="32"/>
          <w:szCs w:val="32"/>
        </w:rPr>
      </w:pPr>
      <w:r>
        <w:rPr>
          <w:rFonts w:hint="eastAsia" w:ascii="仿宋_GB2312" w:hAnsi="仿宋" w:cs="仿宋"/>
          <w:sz w:val="32"/>
          <w:szCs w:val="32"/>
        </w:rPr>
        <w:t>目标4：公园管理点多面广，根据公园人流量春秋夏多冬季少的特点，结合公园各科室工作任务，积极探索创新公园管理机制，加强执法管理与文明执法相结合，根据公园全年秩序管理工作重点，突出管理规范措施，有效维护和保障了园区秩序和安全。</w:t>
      </w:r>
    </w:p>
    <w:p>
      <w:pPr>
        <w:widowControl/>
        <w:snapToGrid w:val="0"/>
        <w:spacing w:line="560" w:lineRule="exact"/>
        <w:ind w:firstLine="604" w:firstLineChars="200"/>
        <w:jc w:val="left"/>
        <w:rPr>
          <w:rFonts w:ascii="仿宋_GB2312" w:hAnsi="仿宋" w:cs="仿宋"/>
          <w:sz w:val="32"/>
          <w:szCs w:val="32"/>
        </w:rPr>
      </w:pPr>
      <w:r>
        <w:rPr>
          <w:rFonts w:hint="eastAsia" w:ascii="仿宋_GB2312" w:hAnsi="仿宋" w:cs="仿宋"/>
          <w:sz w:val="32"/>
          <w:szCs w:val="32"/>
        </w:rPr>
        <w:t>目标5：抓好设施维护保服务。对园区公厕部件设施维修，公园、广场地面、地砖破损，园区公共设施损坏、公共设施陈旧，配电房设施及园区地下水管网发生情况能及时进行维修维护。</w:t>
      </w:r>
      <w:r>
        <w:rPr>
          <w:rFonts w:hint="eastAsia" w:ascii="仿宋_GB2312" w:hAnsi="仿宋" w:cs="仿宋"/>
          <w:sz w:val="32"/>
          <w:szCs w:val="32"/>
        </w:rPr>
        <w:tab/>
      </w:r>
      <w:r>
        <w:rPr>
          <w:rFonts w:hint="eastAsia" w:ascii="仿宋_GB2312" w:hAnsi="仿宋" w:cs="仿宋"/>
          <w:sz w:val="32"/>
          <w:szCs w:val="32"/>
        </w:rPr>
        <w:tab/>
      </w:r>
      <w:r>
        <w:rPr>
          <w:rFonts w:hint="eastAsia" w:ascii="仿宋_GB2312" w:hAnsi="仿宋" w:cs="仿宋"/>
          <w:sz w:val="32"/>
          <w:szCs w:val="32"/>
        </w:rPr>
        <w:tab/>
      </w:r>
      <w:r>
        <w:rPr>
          <w:rFonts w:hint="eastAsia" w:ascii="仿宋_GB2312" w:hAnsi="仿宋" w:cs="仿宋"/>
          <w:sz w:val="32"/>
          <w:szCs w:val="32"/>
        </w:rPr>
        <w:t>（二）绩效目标完成情况</w:t>
      </w:r>
    </w:p>
    <w:p>
      <w:pPr>
        <w:widowControl/>
        <w:snapToGrid w:val="0"/>
        <w:spacing w:line="560" w:lineRule="exact"/>
        <w:ind w:firstLine="604" w:firstLineChars="200"/>
        <w:jc w:val="left"/>
        <w:rPr>
          <w:color w:val="000000"/>
          <w:sz w:val="32"/>
          <w:szCs w:val="32"/>
        </w:rPr>
      </w:pPr>
      <w:r>
        <w:rPr>
          <w:rFonts w:hint="eastAsia"/>
          <w:color w:val="000000"/>
          <w:sz w:val="32"/>
          <w:szCs w:val="32"/>
        </w:rPr>
        <w:t>目标1：按国家财政政策严格控制节约开支，确保专款专用，不断夯实文明创建成果，整体绿化面积覆盖率达到93.7%,绿化养护优良，环境卫生清洁，亮化、设施、秩序井然。</w:t>
      </w:r>
    </w:p>
    <w:p>
      <w:pPr>
        <w:widowControl/>
        <w:snapToGrid w:val="0"/>
        <w:spacing w:line="560" w:lineRule="exact"/>
        <w:ind w:firstLine="604" w:firstLineChars="200"/>
        <w:jc w:val="left"/>
        <w:rPr>
          <w:color w:val="000000"/>
          <w:sz w:val="32"/>
          <w:szCs w:val="32"/>
        </w:rPr>
      </w:pPr>
      <w:r>
        <w:rPr>
          <w:rFonts w:hint="eastAsia"/>
          <w:color w:val="000000"/>
          <w:sz w:val="32"/>
          <w:szCs w:val="32"/>
        </w:rPr>
        <w:t>目标2：在卫生保洁工作上，一是做好日常保洁，对公园园区内、托管区域、二环沿线约</w:t>
      </w:r>
      <w:r>
        <w:rPr>
          <w:color w:val="000000"/>
          <w:sz w:val="32"/>
          <w:szCs w:val="32"/>
        </w:rPr>
        <w:t>540</w:t>
      </w:r>
      <w:r>
        <w:rPr>
          <w:rFonts w:hint="eastAsia"/>
          <w:color w:val="000000"/>
          <w:sz w:val="32"/>
          <w:szCs w:val="32"/>
        </w:rPr>
        <w:t>亩的卫生区域，每日做好步行区域、亭台、小游道、林间小路、广场、办公楼周边区域、沟渠的日常保洁，对公园七个厕所每日进行定时保洁，每日对公园内</w:t>
      </w:r>
      <w:r>
        <w:rPr>
          <w:color w:val="000000"/>
          <w:sz w:val="32"/>
          <w:szCs w:val="32"/>
        </w:rPr>
        <w:t>128</w:t>
      </w:r>
      <w:r>
        <w:rPr>
          <w:rFonts w:hint="eastAsia"/>
          <w:color w:val="000000"/>
          <w:sz w:val="32"/>
          <w:szCs w:val="32"/>
        </w:rPr>
        <w:t>个垃圾桶清理工作不少于两次，不定期对公园林间斜坡、消防通道、南门外文化沿线墙进行枯枝落叶清理；二是及时做好节假日保洁方案；三是制定垃圾分类方案，按照上级要求对公园</w:t>
      </w:r>
      <w:r>
        <w:rPr>
          <w:color w:val="000000"/>
          <w:sz w:val="32"/>
          <w:szCs w:val="32"/>
        </w:rPr>
        <w:t>128</w:t>
      </w:r>
      <w:r>
        <w:rPr>
          <w:rFonts w:hint="eastAsia"/>
          <w:color w:val="000000"/>
          <w:sz w:val="32"/>
          <w:szCs w:val="32"/>
        </w:rPr>
        <w:t>个垃圾桶进行整体维修并安装分类牌，制作垃圾分类宣传标语；四是每月至少两次组织学生来我园进行学雷锋志愿者保洁活动。</w:t>
      </w:r>
      <w:r>
        <w:rPr>
          <w:rFonts w:hint="eastAsia"/>
          <w:color w:val="000000"/>
          <w:sz w:val="32"/>
          <w:szCs w:val="32"/>
        </w:rPr>
        <w:tab/>
      </w:r>
      <w:r>
        <w:rPr>
          <w:rFonts w:hint="eastAsia"/>
          <w:color w:val="000000"/>
          <w:sz w:val="32"/>
          <w:szCs w:val="32"/>
        </w:rPr>
        <w:tab/>
      </w:r>
      <w:r>
        <w:rPr>
          <w:rFonts w:hint="eastAsia"/>
          <w:color w:val="000000"/>
          <w:sz w:val="32"/>
          <w:szCs w:val="32"/>
        </w:rPr>
        <w:tab/>
      </w:r>
      <w:r>
        <w:rPr>
          <w:rFonts w:hint="eastAsia"/>
          <w:color w:val="000000"/>
          <w:sz w:val="32"/>
          <w:szCs w:val="32"/>
        </w:rPr>
        <w:tab/>
      </w:r>
    </w:p>
    <w:p>
      <w:pPr>
        <w:widowControl/>
        <w:snapToGrid w:val="0"/>
        <w:spacing w:line="560" w:lineRule="exact"/>
        <w:ind w:firstLine="604" w:firstLineChars="200"/>
        <w:jc w:val="left"/>
        <w:rPr>
          <w:color w:val="000000"/>
          <w:sz w:val="32"/>
          <w:szCs w:val="32"/>
        </w:rPr>
      </w:pPr>
      <w:r>
        <w:rPr>
          <w:rFonts w:hint="eastAsia"/>
          <w:color w:val="000000"/>
          <w:sz w:val="32"/>
          <w:szCs w:val="32"/>
        </w:rPr>
        <w:t>目标3：在绿化管养工作上，</w:t>
      </w:r>
      <w:r>
        <w:rPr>
          <w:rFonts w:hint="eastAsia" w:ascii="仿宋" w:hAnsi="仿宋" w:eastAsia="仿宋" w:cs="仿宋"/>
          <w:color w:val="000000"/>
          <w:sz w:val="32"/>
          <w:szCs w:val="32"/>
        </w:rPr>
        <w:t>一是做好公园日常绿化养护定期对办公室前坪、秀峰大草坪约</w:t>
      </w:r>
      <w:r>
        <w:rPr>
          <w:rFonts w:ascii="仿宋" w:hAnsi="仿宋" w:eastAsia="仿宋" w:cs="仿宋"/>
          <w:color w:val="000000"/>
          <w:sz w:val="32"/>
          <w:szCs w:val="32"/>
        </w:rPr>
        <w:t>10000</w:t>
      </w:r>
      <w:r>
        <w:rPr>
          <w:rFonts w:hint="eastAsia" w:ascii="仿宋" w:hAnsi="仿宋" w:eastAsia="仿宋" w:cs="仿宋"/>
          <w:color w:val="000000"/>
          <w:sz w:val="32"/>
          <w:szCs w:val="32"/>
        </w:rPr>
        <w:t>㎡的草坪进行打草修剪；对南门前坪杜鹃、红继木、红枫等灌木进行了整形修剪，对全园模纹板块、绿篱进行定期修剪、除杂；不定期对园内乔木进行了疏枝修剪，为确保树木的美观和安全性，集中对步行道两侧树木</w:t>
      </w:r>
      <w:r>
        <w:rPr>
          <w:rFonts w:ascii="仿宋" w:hAnsi="仿宋" w:eastAsia="仿宋" w:cs="仿宋"/>
          <w:color w:val="000000"/>
          <w:sz w:val="32"/>
          <w:szCs w:val="32"/>
        </w:rPr>
        <w:t>2</w:t>
      </w:r>
      <w:r>
        <w:rPr>
          <w:rFonts w:hint="eastAsia" w:ascii="仿宋" w:hAnsi="仿宋" w:eastAsia="仿宋" w:cs="仿宋"/>
          <w:color w:val="000000"/>
          <w:sz w:val="32"/>
          <w:szCs w:val="32"/>
        </w:rPr>
        <w:t>米以下树枝进行清理。二是对园内树木进行不定期检查，发现有枯死树、病虫树、存在安全隐患树木，及时处置，必要时进行砍伐，在五一节前集中对公园内枯死树、空心树、有安全隐患树种进行了一次为期二十天的大处理。三是对前门区、漫竹湖边、粉单竹景区内的竹类进行经常性清理，及时清除病虫枝、死竹、倒竹。四是有效控制害虫滋生，对全园范围内绿植进行集中打药杀虫。五是植树节期间与学校老师联合开展</w:t>
      </w:r>
      <w:r>
        <w:rPr>
          <w:rFonts w:hint="cs" w:ascii="仿宋" w:hAnsi="仿宋" w:eastAsia="仿宋" w:cs="仿宋"/>
          <w:color w:val="000000"/>
          <w:sz w:val="32"/>
          <w:szCs w:val="32"/>
        </w:rPr>
        <w:t>“</w:t>
      </w:r>
      <w:r>
        <w:rPr>
          <w:rFonts w:hint="eastAsia" w:ascii="仿宋" w:hAnsi="仿宋" w:eastAsia="仿宋" w:cs="仿宋"/>
          <w:color w:val="000000"/>
          <w:sz w:val="32"/>
          <w:szCs w:val="32"/>
        </w:rPr>
        <w:t>爱绿护绿</w:t>
      </w:r>
      <w:r>
        <w:rPr>
          <w:rFonts w:hint="cs" w:ascii="仿宋" w:hAnsi="仿宋" w:eastAsia="仿宋" w:cs="仿宋"/>
          <w:color w:val="000000"/>
          <w:sz w:val="32"/>
          <w:szCs w:val="32"/>
        </w:rPr>
        <w:t>”</w:t>
      </w:r>
      <w:r>
        <w:rPr>
          <w:rFonts w:hint="eastAsia" w:ascii="仿宋" w:hAnsi="仿宋" w:eastAsia="仿宋" w:cs="仿宋"/>
          <w:color w:val="000000"/>
          <w:sz w:val="32"/>
          <w:szCs w:val="32"/>
        </w:rPr>
        <w:t>植树造林活动，给公园增添新绿。六是针对我园约</w:t>
      </w:r>
      <w:r>
        <w:rPr>
          <w:rFonts w:ascii="仿宋" w:hAnsi="仿宋" w:eastAsia="仿宋" w:cs="仿宋"/>
          <w:color w:val="000000"/>
          <w:sz w:val="32"/>
          <w:szCs w:val="32"/>
        </w:rPr>
        <w:t>2500</w:t>
      </w:r>
      <w:r>
        <w:rPr>
          <w:rFonts w:hint="eastAsia" w:ascii="仿宋" w:hAnsi="仿宋" w:eastAsia="仿宋" w:cs="仿宋"/>
          <w:color w:val="000000"/>
          <w:sz w:val="32"/>
          <w:szCs w:val="32"/>
        </w:rPr>
        <w:t>㎡的漫竹湖水体富营养化严重而爆发的蓝藻现象，组织专业水污染治理公司进行现场查勘，采取分批次泼洒益生菌酵素原液、水池放水和洒石灰消毒等措施，一定程度上控制了漫竹湖水体污染。七是在</w:t>
      </w:r>
      <w:r>
        <w:rPr>
          <w:rFonts w:ascii="仿宋" w:hAnsi="仿宋" w:eastAsia="仿宋" w:cs="仿宋"/>
          <w:color w:val="000000"/>
          <w:sz w:val="32"/>
          <w:szCs w:val="32"/>
        </w:rPr>
        <w:t>7-9</w:t>
      </w:r>
      <w:r>
        <w:rPr>
          <w:rFonts w:hint="eastAsia" w:ascii="仿宋" w:hAnsi="仿宋" w:eastAsia="仿宋" w:cs="仿宋"/>
          <w:color w:val="000000"/>
          <w:sz w:val="32"/>
          <w:szCs w:val="32"/>
        </w:rPr>
        <w:t>月高温天气，制定抗旱保苗方案，每日利用洒水车、人工喷灌、喷灌系统等方法应对高温天气，并积极组织公园科室人员及班子成员共同参与抗旱保苗行动中。八是做好节假日摆花，为祝贺庆国</w:t>
      </w:r>
      <w:r>
        <w:rPr>
          <w:rFonts w:ascii="仿宋" w:hAnsi="仿宋" w:eastAsia="仿宋" w:cs="仿宋"/>
          <w:color w:val="000000"/>
          <w:sz w:val="32"/>
          <w:szCs w:val="32"/>
        </w:rPr>
        <w:t>70</w:t>
      </w:r>
      <w:r>
        <w:rPr>
          <w:rFonts w:hint="eastAsia" w:ascii="仿宋" w:hAnsi="仿宋" w:eastAsia="仿宋" w:cs="仿宋"/>
          <w:color w:val="000000"/>
          <w:sz w:val="32"/>
          <w:szCs w:val="32"/>
        </w:rPr>
        <w:t>周年，在公园前坪及花坛做了约</w:t>
      </w:r>
      <w:r>
        <w:rPr>
          <w:rFonts w:ascii="仿宋" w:hAnsi="仿宋" w:eastAsia="仿宋" w:cs="仿宋"/>
          <w:color w:val="000000"/>
          <w:sz w:val="32"/>
          <w:szCs w:val="32"/>
        </w:rPr>
        <w:t>5000</w:t>
      </w:r>
      <w:r>
        <w:rPr>
          <w:rFonts w:hint="eastAsia" w:ascii="仿宋" w:hAnsi="仿宋" w:eastAsia="仿宋" w:cs="仿宋"/>
          <w:color w:val="000000"/>
          <w:sz w:val="32"/>
          <w:szCs w:val="32"/>
        </w:rPr>
        <w:t>㎡的造型摆花，约</w:t>
      </w:r>
      <w:r>
        <w:rPr>
          <w:rFonts w:ascii="仿宋" w:hAnsi="仿宋" w:eastAsia="仿宋" w:cs="仿宋"/>
          <w:color w:val="000000"/>
          <w:sz w:val="32"/>
          <w:szCs w:val="32"/>
        </w:rPr>
        <w:t>3000</w:t>
      </w:r>
      <w:r>
        <w:rPr>
          <w:rFonts w:hint="eastAsia" w:ascii="仿宋" w:hAnsi="仿宋" w:eastAsia="仿宋" w:cs="仿宋"/>
          <w:color w:val="000000"/>
          <w:sz w:val="32"/>
          <w:szCs w:val="32"/>
        </w:rPr>
        <w:t>㎡的立体摆花。</w:t>
      </w:r>
      <w:r>
        <w:rPr>
          <w:rFonts w:hint="eastAsia"/>
          <w:color w:val="000000"/>
          <w:sz w:val="32"/>
          <w:szCs w:val="32"/>
        </w:rPr>
        <w:tab/>
      </w:r>
      <w:r>
        <w:rPr>
          <w:rFonts w:hint="eastAsia"/>
          <w:color w:val="000000"/>
          <w:sz w:val="32"/>
          <w:szCs w:val="32"/>
        </w:rPr>
        <w:tab/>
      </w:r>
      <w:r>
        <w:rPr>
          <w:rFonts w:hint="eastAsia"/>
          <w:color w:val="000000"/>
          <w:sz w:val="32"/>
          <w:szCs w:val="32"/>
        </w:rPr>
        <w:tab/>
      </w:r>
      <w:r>
        <w:rPr>
          <w:rFonts w:hint="eastAsia"/>
          <w:color w:val="000000"/>
          <w:sz w:val="32"/>
          <w:szCs w:val="32"/>
        </w:rPr>
        <w:tab/>
      </w:r>
    </w:p>
    <w:p>
      <w:pPr>
        <w:widowControl/>
        <w:snapToGrid w:val="0"/>
        <w:spacing w:line="560" w:lineRule="exact"/>
        <w:ind w:firstLine="604" w:firstLineChars="200"/>
        <w:jc w:val="left"/>
        <w:rPr>
          <w:color w:val="000000"/>
          <w:sz w:val="32"/>
          <w:szCs w:val="32"/>
        </w:rPr>
      </w:pPr>
      <w:r>
        <w:rPr>
          <w:rFonts w:hint="eastAsia"/>
          <w:sz w:val="32"/>
          <w:szCs w:val="32"/>
        </w:rPr>
        <w:t>目标4：共创“平安公园”，</w:t>
      </w:r>
      <w:r>
        <w:rPr>
          <w:rFonts w:hint="eastAsia" w:ascii="仿宋" w:hAnsi="仿宋" w:eastAsia="仿宋" w:cs="仿宋"/>
          <w:color w:val="000000"/>
          <w:sz w:val="32"/>
          <w:szCs w:val="32"/>
        </w:rPr>
        <w:t>发动全园干部职工及经营户积极参与“平安公园”创建活动，落实治安联防布控、车辆入园管理、防火防灾处置、流动摊贩打击等措施落实，认真查找园区管理工作薄弱环节，积极整治安全隐患和管理漏洞。每月召开综治工作会议或安全生产专题会议，组织安全生产综合检查，及时下达整改通知单，督促问题整改。</w:t>
      </w:r>
      <w:r>
        <w:rPr>
          <w:rFonts w:hint="eastAsia" w:ascii="仿宋" w:hAnsi="仿宋" w:eastAsia="仿宋" w:cs="仿宋"/>
          <w:sz w:val="32"/>
          <w:szCs w:val="32"/>
        </w:rPr>
        <w:t>在区下达消防工作专项经费40万元后公园依规依程序使用消防专项经费，</w:t>
      </w:r>
      <w:r>
        <w:rPr>
          <w:rFonts w:hint="eastAsia" w:ascii="仿宋" w:hAnsi="仿宋" w:eastAsia="仿宋" w:cs="仿宋"/>
          <w:color w:val="000000"/>
          <w:sz w:val="32"/>
          <w:szCs w:val="32"/>
        </w:rPr>
        <w:t>进行了消防管网的铺设、防火隔离带的清理和消防设备器材的购置，组织了消防宣传和消防演练。</w:t>
      </w:r>
      <w:r>
        <w:rPr>
          <w:rFonts w:hint="eastAsia" w:ascii="仿宋" w:hAnsi="仿宋" w:eastAsia="仿宋" w:cs="仿宋"/>
          <w:sz w:val="32"/>
          <w:szCs w:val="32"/>
        </w:rPr>
        <w:t>2019年公园未发生安全生产责任事故和治安案件，</w:t>
      </w:r>
      <w:r>
        <w:rPr>
          <w:rFonts w:hint="eastAsia" w:ascii="仿宋" w:hAnsi="仿宋" w:eastAsia="仿宋" w:cs="仿宋"/>
          <w:color w:val="000000"/>
          <w:sz w:val="32"/>
          <w:szCs w:val="32"/>
        </w:rPr>
        <w:t>确保了一方平安。</w:t>
      </w:r>
    </w:p>
    <w:p>
      <w:pPr>
        <w:widowControl/>
        <w:snapToGrid w:val="0"/>
        <w:spacing w:line="560" w:lineRule="exact"/>
        <w:ind w:firstLine="604" w:firstLineChars="200"/>
        <w:jc w:val="left"/>
        <w:rPr>
          <w:color w:val="000000"/>
          <w:sz w:val="32"/>
          <w:szCs w:val="32"/>
        </w:rPr>
      </w:pPr>
      <w:r>
        <w:rPr>
          <w:rFonts w:hint="eastAsia"/>
          <w:sz w:val="32"/>
          <w:szCs w:val="32"/>
        </w:rPr>
        <w:t>目标5：</w:t>
      </w:r>
      <w:r>
        <w:rPr>
          <w:rFonts w:hint="eastAsia"/>
          <w:color w:val="000000"/>
          <w:sz w:val="32"/>
          <w:szCs w:val="32"/>
        </w:rPr>
        <w:t>积极维护设施保运行。做到主动发现问题，快速响应考核投诉，高效率处理维护到位。园区5座公厕部件设施维修100余次，公园、广场地面破损地砖维修面积达1000平米，园区公共设施损坏、陈旧达50余处。紧急处理北门区域水管爆裂险情，解决托管地带消防管网缺失问题，园区水网各支路破损</w:t>
      </w:r>
      <w:r>
        <w:rPr>
          <w:color w:val="000000"/>
          <w:sz w:val="32"/>
          <w:szCs w:val="32"/>
        </w:rPr>
        <w:t>10</w:t>
      </w:r>
      <w:r>
        <w:rPr>
          <w:rFonts w:hint="eastAsia"/>
          <w:color w:val="000000"/>
          <w:sz w:val="32"/>
          <w:szCs w:val="32"/>
        </w:rPr>
        <w:t>起，路灯恢复亮灯</w:t>
      </w:r>
      <w:r>
        <w:rPr>
          <w:color w:val="000000"/>
          <w:sz w:val="32"/>
          <w:szCs w:val="32"/>
        </w:rPr>
        <w:t>70</w:t>
      </w:r>
      <w:r>
        <w:rPr>
          <w:rFonts w:hint="eastAsia"/>
          <w:color w:val="000000"/>
          <w:sz w:val="32"/>
          <w:szCs w:val="32"/>
        </w:rPr>
        <w:t>盏次，园区亮化率达到</w:t>
      </w:r>
      <w:r>
        <w:rPr>
          <w:color w:val="000000"/>
          <w:sz w:val="32"/>
          <w:szCs w:val="32"/>
        </w:rPr>
        <w:t>100</w:t>
      </w:r>
      <w:r>
        <w:rPr>
          <w:rFonts w:hint="eastAsia"/>
          <w:color w:val="000000"/>
          <w:sz w:val="32"/>
          <w:szCs w:val="32"/>
        </w:rPr>
        <w:t>％。</w:t>
      </w:r>
      <w:r>
        <w:rPr>
          <w:rFonts w:hint="cs"/>
          <w:color w:val="000000"/>
          <w:sz w:val="32"/>
          <w:szCs w:val="32"/>
        </w:rPr>
        <w:t> </w:t>
      </w:r>
      <w:r>
        <w:rPr>
          <w:rFonts w:hint="eastAsia"/>
          <w:color w:val="000000"/>
          <w:sz w:val="32"/>
          <w:szCs w:val="32"/>
        </w:rPr>
        <w:t>。</w:t>
      </w:r>
      <w:r>
        <w:rPr>
          <w:rFonts w:hint="eastAsia"/>
          <w:color w:val="000000"/>
          <w:sz w:val="32"/>
          <w:szCs w:val="32"/>
        </w:rPr>
        <w:tab/>
      </w:r>
      <w:r>
        <w:rPr>
          <w:rFonts w:hint="eastAsia"/>
          <w:color w:val="000000"/>
          <w:sz w:val="32"/>
          <w:szCs w:val="32"/>
        </w:rPr>
        <w:tab/>
      </w:r>
      <w:r>
        <w:rPr>
          <w:rFonts w:hint="eastAsia"/>
          <w:color w:val="000000"/>
          <w:sz w:val="32"/>
          <w:szCs w:val="32"/>
        </w:rPr>
        <w:tab/>
      </w:r>
      <w:r>
        <w:rPr>
          <w:rFonts w:hint="eastAsia"/>
          <w:color w:val="000000"/>
          <w:sz w:val="32"/>
          <w:szCs w:val="32"/>
        </w:rPr>
        <w:tab/>
      </w:r>
    </w:p>
    <w:p>
      <w:pPr>
        <w:widowControl/>
        <w:snapToGrid w:val="0"/>
        <w:spacing w:line="560" w:lineRule="exact"/>
        <w:ind w:firstLine="604" w:firstLineChars="200"/>
        <w:jc w:val="left"/>
        <w:rPr>
          <w:color w:val="000000"/>
          <w:sz w:val="32"/>
          <w:szCs w:val="32"/>
        </w:rPr>
      </w:pPr>
      <w:r>
        <w:rPr>
          <w:rFonts w:hint="eastAsia"/>
          <w:color w:val="000000"/>
          <w:sz w:val="32"/>
          <w:szCs w:val="32"/>
        </w:rPr>
        <w:t>目标6：根据公园管理点多面广，游园人流量春秋夏多冬季少的特点，结合公园各科室工作任务，从实际出发适时24小时错时交叉上班管理体制，明确责任强化领导带班抓工作和个人担责追究制。</w:t>
      </w:r>
      <w:r>
        <w:rPr>
          <w:rFonts w:hint="eastAsia" w:ascii="仿宋" w:hAnsi="仿宋" w:eastAsia="仿宋" w:cs="仿宋"/>
          <w:color w:val="000000"/>
          <w:sz w:val="32"/>
          <w:szCs w:val="32"/>
        </w:rPr>
        <w:t>一是进一步加强网格化管理，将网格化巡查工作纳入绩效考核，推行领导干部“天天巡园制”，</w:t>
      </w:r>
      <w:r>
        <w:rPr>
          <w:rFonts w:hint="eastAsia" w:ascii="仿宋" w:hAnsi="仿宋" w:eastAsia="仿宋" w:cs="仿宋"/>
          <w:sz w:val="32"/>
          <w:szCs w:val="32"/>
        </w:rPr>
        <w:t>通过每日巡查及时发现和处置各类园容、设施、服务等问题。</w:t>
      </w:r>
      <w:r>
        <w:rPr>
          <w:rFonts w:hint="eastAsia" w:ascii="仿宋" w:hAnsi="仿宋" w:eastAsia="仿宋" w:cs="仿宋"/>
          <w:color w:val="000000"/>
          <w:sz w:val="32"/>
          <w:szCs w:val="32"/>
        </w:rPr>
        <w:t>二是对园内陈旧、破损的社会主义核心价值观宣传广告进行更换、维护，重新更换制作宣传</w:t>
      </w:r>
      <w:bookmarkStart w:id="0" w:name="_GoBack"/>
      <w:bookmarkEnd w:id="0"/>
      <w:r>
        <w:rPr>
          <w:rFonts w:hint="eastAsia" w:ascii="仿宋" w:hAnsi="仿宋" w:eastAsia="仿宋" w:cs="仿宋"/>
          <w:color w:val="000000"/>
          <w:sz w:val="32"/>
          <w:szCs w:val="32"/>
          <w:lang w:eastAsia="zh-CN"/>
        </w:rPr>
        <w:t>党的十九大</w:t>
      </w:r>
      <w:r>
        <w:rPr>
          <w:rFonts w:hint="eastAsia" w:ascii="仿宋" w:hAnsi="仿宋" w:eastAsia="仿宋" w:cs="仿宋"/>
          <w:color w:val="000000"/>
          <w:sz w:val="32"/>
          <w:szCs w:val="32"/>
        </w:rPr>
        <w:t>精神、蓝天保卫战、扫黑除恶等内容的公益广告宣传150余块。三是切实做好了《长沙市文明行为促进条例》的推广宣传，通过在游客服务中心设置市民游客自助领取窗口、</w:t>
      </w:r>
      <w:r>
        <w:rPr>
          <w:rFonts w:hint="eastAsia" w:ascii="仿宋" w:hAnsi="仿宋" w:eastAsia="仿宋" w:cs="仿宋"/>
          <w:sz w:val="32"/>
          <w:szCs w:val="32"/>
        </w:rPr>
        <w:t>公园举办各类活动过程中对市民游客进行发放、公园各类会议中组织集中学习的方式，</w:t>
      </w:r>
      <w:r>
        <w:rPr>
          <w:rFonts w:hint="eastAsia" w:ascii="仿宋" w:hAnsi="仿宋" w:eastAsia="仿宋" w:cs="仿宋"/>
          <w:color w:val="000000"/>
          <w:sz w:val="32"/>
          <w:szCs w:val="32"/>
        </w:rPr>
        <w:t>有效推进了园区工作人员及市民游客的知晓率，做到了知晓率100%。四是在6月份天心区开展的“文明入人心，实践在天心”网传话题讨论活动中，南郊公园（用户6142288912）进入全区前10名。</w:t>
      </w:r>
      <w:r>
        <w:rPr>
          <w:rFonts w:hint="eastAsia" w:ascii="仿宋" w:hAnsi="仿宋" w:eastAsia="仿宋" w:cs="仿宋"/>
          <w:sz w:val="32"/>
          <w:szCs w:val="32"/>
        </w:rPr>
        <w:t>2019年公园被市文明办评为市级文明标兵单位。</w:t>
      </w:r>
      <w:r>
        <w:rPr>
          <w:rFonts w:hint="eastAsia" w:ascii="仿宋" w:hAnsi="仿宋" w:eastAsia="仿宋" w:cs="仿宋"/>
          <w:color w:val="000000"/>
          <w:sz w:val="32"/>
          <w:szCs w:val="32"/>
        </w:rPr>
        <w:t>进一步加强园务公开力度，积极报送政务信息，认真及时回复12345市民热线有关公园基础设施、经营项目、园容环境等方面投诉，做到件件有着落，采纳游客合理化建议、整改游客反映的问题，得到广大市民游客的理解和支持，市民对整改满意度达到了100%。</w:t>
      </w:r>
    </w:p>
    <w:p>
      <w:pPr>
        <w:widowControl/>
        <w:spacing w:line="600" w:lineRule="exact"/>
        <w:ind w:firstLine="645"/>
        <w:jc w:val="left"/>
        <w:rPr>
          <w:rFonts w:eastAsia="黑体"/>
          <w:sz w:val="32"/>
          <w:szCs w:val="32"/>
        </w:rPr>
      </w:pPr>
      <w:r>
        <w:rPr>
          <w:rFonts w:hint="eastAsia" w:eastAsia="黑体"/>
          <w:color w:val="000000"/>
          <w:sz w:val="32"/>
          <w:szCs w:val="32"/>
        </w:rPr>
        <w:t>四</w:t>
      </w:r>
      <w:r>
        <w:rPr>
          <w:rFonts w:eastAsia="黑体"/>
          <w:color w:val="000000"/>
          <w:sz w:val="32"/>
          <w:szCs w:val="32"/>
        </w:rPr>
        <w:t>、</w:t>
      </w:r>
      <w:r>
        <w:rPr>
          <w:rFonts w:eastAsia="黑体"/>
          <w:sz w:val="32"/>
          <w:szCs w:val="32"/>
        </w:rPr>
        <w:t>存在的主要问题及下一步改进措施</w:t>
      </w:r>
    </w:p>
    <w:p>
      <w:pPr>
        <w:widowControl/>
        <w:spacing w:line="600" w:lineRule="exact"/>
        <w:ind w:firstLine="604" w:firstLineChars="200"/>
        <w:jc w:val="left"/>
        <w:rPr>
          <w:sz w:val="32"/>
          <w:szCs w:val="32"/>
        </w:rPr>
      </w:pPr>
      <w:r>
        <w:rPr>
          <w:rFonts w:hint="eastAsia"/>
          <w:sz w:val="32"/>
          <w:szCs w:val="32"/>
        </w:rPr>
        <w:t>一是预算编制前瞻性不够，个别项目资金支出进展较慢。</w:t>
      </w:r>
    </w:p>
    <w:p>
      <w:pPr>
        <w:widowControl/>
        <w:spacing w:line="600" w:lineRule="exact"/>
        <w:ind w:firstLine="604" w:firstLineChars="200"/>
        <w:jc w:val="left"/>
        <w:rPr>
          <w:sz w:val="32"/>
          <w:szCs w:val="32"/>
        </w:rPr>
      </w:pPr>
      <w:r>
        <w:rPr>
          <w:rFonts w:hint="eastAsia"/>
          <w:sz w:val="32"/>
          <w:szCs w:val="32"/>
        </w:rPr>
        <w:t>二是全面运用绩效指标评价体系还不够深入全面。由于绩效管理工作开展时间短，涉及面广，专业性强，加上缺乏系统的培训，对此理解不够充分，业务开展不够精通。</w:t>
      </w:r>
    </w:p>
    <w:p>
      <w:pPr>
        <w:widowControl/>
        <w:spacing w:line="600" w:lineRule="exact"/>
        <w:ind w:firstLine="604" w:firstLineChars="200"/>
        <w:jc w:val="left"/>
        <w:rPr>
          <w:sz w:val="32"/>
          <w:szCs w:val="32"/>
        </w:rPr>
      </w:pPr>
      <w:r>
        <w:rPr>
          <w:rFonts w:hint="eastAsia"/>
          <w:sz w:val="32"/>
          <w:szCs w:val="32"/>
        </w:rPr>
        <w:t>在下一步工作中，我们将重点在薄弱环节着力改进，一是着力加强预算编制管理，进一步提高预算编制的合理性、科学性、严谨性和可控性。二是加强项目支出调度，加快资金执行进度。三是着力加强财务绩效评价的学习，提高重视程度，加强管理。</w:t>
      </w:r>
    </w:p>
    <w:p>
      <w:pPr>
        <w:widowControl/>
        <w:spacing w:line="600" w:lineRule="exact"/>
        <w:ind w:firstLine="645"/>
        <w:jc w:val="left"/>
        <w:rPr>
          <w:rFonts w:eastAsia="黑体"/>
          <w:sz w:val="32"/>
          <w:szCs w:val="32"/>
        </w:rPr>
      </w:pPr>
      <w:r>
        <w:rPr>
          <w:rFonts w:hint="eastAsia" w:eastAsia="黑体"/>
          <w:sz w:val="32"/>
          <w:szCs w:val="32"/>
        </w:rPr>
        <w:t>五</w:t>
      </w:r>
      <w:r>
        <w:rPr>
          <w:rFonts w:eastAsia="黑体"/>
          <w:sz w:val="32"/>
          <w:szCs w:val="32"/>
        </w:rPr>
        <w:t>、绩效自评结果拟应用和公开情况</w:t>
      </w:r>
    </w:p>
    <w:p>
      <w:pPr>
        <w:ind w:firstLine="604" w:firstLineChars="200"/>
        <w:rPr>
          <w:sz w:val="32"/>
          <w:szCs w:val="32"/>
        </w:rPr>
      </w:pPr>
      <w:r>
        <w:rPr>
          <w:rFonts w:hint="eastAsia"/>
          <w:sz w:val="32"/>
          <w:szCs w:val="32"/>
        </w:rPr>
        <w:t>为加强财政支出管理，提高财政资金使用效率，按照区财政的要求，我单位对项目资金进行绩效自评。各业务科室和南</w:t>
      </w:r>
      <w:r>
        <w:rPr>
          <w:sz w:val="32"/>
          <w:szCs w:val="32"/>
        </w:rPr>
        <w:t>郊、湘府</w:t>
      </w:r>
      <w:r>
        <w:rPr>
          <w:rFonts w:hint="eastAsia"/>
          <w:sz w:val="32"/>
          <w:szCs w:val="32"/>
        </w:rPr>
        <w:t>工程建设指挥部负责评价基础数据和相关佐证资料收集，财务科负责对取得的基础数据和相关佐证资料进行汇总审查核实，并对采集的数据进行分析，按照绩效评价指标评分表逐项进行打分、分析，综合分析形成评价自评报告，争取完整准确反映项目资金拨付、资金执行、资金管理、绩效目标完成情况。</w:t>
      </w:r>
    </w:p>
    <w:p>
      <w:pPr>
        <w:widowControl/>
        <w:spacing w:line="600" w:lineRule="exact"/>
        <w:ind w:firstLine="645"/>
        <w:jc w:val="left"/>
        <w:rPr>
          <w:rFonts w:eastAsia="黑体"/>
          <w:sz w:val="32"/>
          <w:szCs w:val="32"/>
        </w:rPr>
      </w:pPr>
    </w:p>
    <w:p>
      <w:pPr>
        <w:widowControl/>
        <w:spacing w:line="600" w:lineRule="exact"/>
        <w:ind w:firstLine="645"/>
        <w:jc w:val="left"/>
        <w:rPr>
          <w:rFonts w:eastAsia="黑体"/>
          <w:sz w:val="32"/>
          <w:szCs w:val="32"/>
        </w:rPr>
      </w:pPr>
      <w:r>
        <w:rPr>
          <w:rFonts w:hint="eastAsia" w:eastAsia="黑体"/>
          <w:sz w:val="32"/>
          <w:szCs w:val="32"/>
        </w:rPr>
        <w:t>六</w:t>
      </w:r>
      <w:r>
        <w:rPr>
          <w:rFonts w:eastAsia="黑体"/>
          <w:sz w:val="32"/>
          <w:szCs w:val="32"/>
        </w:rPr>
        <w:t>、其他需要说明的情况</w:t>
      </w:r>
    </w:p>
    <w:p>
      <w:pPr>
        <w:widowControl/>
        <w:spacing w:line="600" w:lineRule="exact"/>
        <w:ind w:firstLine="645"/>
        <w:jc w:val="left"/>
        <w:rPr>
          <w:sz w:val="32"/>
          <w:szCs w:val="32"/>
        </w:rPr>
      </w:pPr>
      <w:r>
        <w:rPr>
          <w:sz w:val="32"/>
          <w:szCs w:val="32"/>
        </w:rPr>
        <w:t>附件：1</w:t>
      </w:r>
      <w:r>
        <w:rPr>
          <w:rFonts w:hint="eastAsia"/>
          <w:sz w:val="32"/>
          <w:szCs w:val="32"/>
        </w:rPr>
        <w:t>.</w:t>
      </w:r>
      <w:r>
        <w:rPr>
          <w:sz w:val="32"/>
          <w:szCs w:val="32"/>
        </w:rPr>
        <w:t>部门整体支出绩效评价基础数据表</w:t>
      </w:r>
    </w:p>
    <w:p>
      <w:pPr>
        <w:widowControl/>
        <w:spacing w:line="600" w:lineRule="exact"/>
        <w:ind w:firstLine="1510" w:firstLineChars="500"/>
        <w:jc w:val="left"/>
        <w:rPr>
          <w:sz w:val="32"/>
          <w:szCs w:val="32"/>
        </w:rPr>
      </w:pPr>
      <w:r>
        <w:rPr>
          <w:sz w:val="32"/>
          <w:szCs w:val="32"/>
        </w:rPr>
        <w:t>2</w:t>
      </w:r>
      <w:r>
        <w:rPr>
          <w:rFonts w:hint="eastAsia"/>
          <w:sz w:val="32"/>
          <w:szCs w:val="32"/>
        </w:rPr>
        <w:t>.</w:t>
      </w:r>
      <w:r>
        <w:rPr>
          <w:sz w:val="32"/>
          <w:szCs w:val="32"/>
        </w:rPr>
        <w:t>部门整体支出绩效评价指标评分表</w:t>
      </w:r>
    </w:p>
    <w:p>
      <w:pPr>
        <w:spacing w:line="320" w:lineRule="exact"/>
        <w:ind w:left="591" w:leftChars="17" w:right="-429" w:rightChars="-164" w:hanging="547" w:hangingChars="181"/>
        <w:rPr>
          <w:rFonts w:ascii="仿宋_GB2312"/>
          <w:color w:val="000000"/>
          <w:sz w:val="32"/>
          <w:szCs w:val="32"/>
        </w:rPr>
      </w:pPr>
      <w:r>
        <w:rPr>
          <w:rFonts w:hint="eastAsia" w:ascii="仿宋_GB2312"/>
          <w:color w:val="000000"/>
          <w:sz w:val="32"/>
          <w:szCs w:val="32"/>
        </w:rPr>
        <w:br w:type="page"/>
      </w:r>
      <w:r>
        <w:rPr>
          <w:rFonts w:hint="eastAsia" w:ascii="仿宋_GB2312"/>
          <w:color w:val="000000"/>
          <w:sz w:val="32"/>
          <w:szCs w:val="32"/>
        </w:rPr>
        <w:t>附件5</w:t>
      </w:r>
    </w:p>
    <w:p>
      <w:pPr>
        <w:jc w:val="center"/>
        <w:rPr>
          <w:rFonts w:ascii="方正小标宋简体" w:eastAsia="方正小标宋简体"/>
          <w:sz w:val="44"/>
          <w:szCs w:val="44"/>
        </w:rPr>
      </w:pPr>
      <w:r>
        <w:rPr>
          <w:rFonts w:hint="eastAsia" w:ascii="方正小标宋简体" w:eastAsia="方正小标宋简体"/>
          <w:sz w:val="44"/>
          <w:szCs w:val="44"/>
        </w:rPr>
        <w:t>天心区项目支出绩效自评报告</w:t>
      </w:r>
    </w:p>
    <w:p>
      <w:pPr>
        <w:jc w:val="center"/>
        <w:rPr>
          <w:sz w:val="44"/>
          <w:szCs w:val="44"/>
        </w:rPr>
      </w:pPr>
    </w:p>
    <w:p>
      <w:pPr>
        <w:jc w:val="center"/>
        <w:rPr>
          <w:rFonts w:ascii="楷体_GB2312" w:eastAsia="楷体_GB2312"/>
          <w:sz w:val="44"/>
          <w:szCs w:val="44"/>
        </w:rPr>
      </w:pPr>
      <w:r>
        <w:rPr>
          <w:rFonts w:hint="eastAsia" w:ascii="楷体_GB2312" w:eastAsia="楷体_GB2312"/>
          <w:sz w:val="44"/>
          <w:szCs w:val="44"/>
        </w:rPr>
        <w:t>（封面）</w:t>
      </w:r>
    </w:p>
    <w:p>
      <w:pPr>
        <w:jc w:val="center"/>
        <w:rPr>
          <w:sz w:val="44"/>
          <w:szCs w:val="44"/>
        </w:rPr>
      </w:pPr>
    </w:p>
    <w:p>
      <w:pPr>
        <w:jc w:val="center"/>
      </w:pPr>
    </w:p>
    <w:p>
      <w:pPr>
        <w:spacing w:line="600" w:lineRule="exact"/>
        <w:jc w:val="center"/>
      </w:pPr>
    </w:p>
    <w:p>
      <w:pPr>
        <w:spacing w:line="600" w:lineRule="exact"/>
        <w:jc w:val="left"/>
      </w:pPr>
    </w:p>
    <w:p>
      <w:pPr>
        <w:spacing w:line="600" w:lineRule="exact"/>
        <w:ind w:firstLine="393" w:firstLineChars="150"/>
        <w:jc w:val="left"/>
        <w:rPr>
          <w:rFonts w:ascii="黑体" w:eastAsia="黑体"/>
        </w:rPr>
      </w:pPr>
      <w:r>
        <w:rPr>
          <w:rFonts w:hint="eastAsia" w:ascii="黑体" w:eastAsia="黑体"/>
        </w:rPr>
        <w:t>项目单位：长沙市</w:t>
      </w:r>
      <w:r>
        <w:rPr>
          <w:rFonts w:ascii="黑体" w:eastAsia="黑体"/>
        </w:rPr>
        <w:t>南郊公园</w:t>
      </w:r>
    </w:p>
    <w:p>
      <w:pPr>
        <w:spacing w:line="600" w:lineRule="exact"/>
        <w:jc w:val="left"/>
        <w:rPr>
          <w:rFonts w:ascii="黑体" w:eastAsia="黑体"/>
        </w:rPr>
      </w:pPr>
    </w:p>
    <w:p>
      <w:pPr>
        <w:spacing w:line="600" w:lineRule="exact"/>
        <w:ind w:firstLine="393" w:firstLineChars="150"/>
        <w:jc w:val="left"/>
        <w:rPr>
          <w:rFonts w:ascii="黑体" w:eastAsia="黑体"/>
        </w:rPr>
      </w:pPr>
      <w:r>
        <w:rPr>
          <w:rFonts w:hint="eastAsia" w:ascii="黑体" w:eastAsia="黑体"/>
        </w:rPr>
        <w:t>报告填报人:曹</w:t>
      </w:r>
      <w:r>
        <w:rPr>
          <w:rFonts w:ascii="黑体" w:eastAsia="黑体"/>
        </w:rPr>
        <w:t>琼</w:t>
      </w:r>
    </w:p>
    <w:p>
      <w:pPr>
        <w:spacing w:line="600" w:lineRule="exact"/>
        <w:ind w:firstLine="393" w:firstLineChars="150"/>
        <w:jc w:val="left"/>
        <w:rPr>
          <w:rFonts w:ascii="黑体" w:eastAsia="黑体"/>
        </w:rPr>
      </w:pPr>
    </w:p>
    <w:p>
      <w:pPr>
        <w:spacing w:line="600" w:lineRule="exact"/>
        <w:ind w:firstLine="393" w:firstLineChars="150"/>
        <w:jc w:val="left"/>
        <w:rPr>
          <w:rFonts w:ascii="黑体" w:eastAsia="黑体"/>
        </w:rPr>
      </w:pPr>
      <w:r>
        <w:rPr>
          <w:rFonts w:hint="eastAsia" w:ascii="黑体" w:eastAsia="黑体"/>
        </w:rPr>
        <w:t>办公电话：85417598</w:t>
      </w:r>
    </w:p>
    <w:p>
      <w:pPr>
        <w:spacing w:line="600" w:lineRule="exact"/>
        <w:ind w:firstLine="393" w:firstLineChars="150"/>
        <w:jc w:val="left"/>
        <w:rPr>
          <w:rFonts w:ascii="黑体" w:eastAsia="黑体"/>
        </w:rPr>
      </w:pPr>
    </w:p>
    <w:p>
      <w:pPr>
        <w:spacing w:line="600" w:lineRule="exact"/>
        <w:ind w:firstLine="393" w:firstLineChars="150"/>
        <w:jc w:val="left"/>
        <w:rPr>
          <w:rFonts w:ascii="黑体" w:eastAsia="黑体"/>
        </w:rPr>
      </w:pPr>
      <w:r>
        <w:rPr>
          <w:rFonts w:hint="eastAsia" w:ascii="黑体" w:eastAsia="黑体"/>
        </w:rPr>
        <w:t>手机号码：13507437940</w:t>
      </w:r>
    </w:p>
    <w:p>
      <w:pPr>
        <w:jc w:val="left"/>
        <w:rPr>
          <w:rFonts w:ascii="黑体" w:eastAsia="黑体"/>
        </w:rPr>
      </w:pPr>
    </w:p>
    <w:p>
      <w:pPr>
        <w:jc w:val="left"/>
        <w:rPr>
          <w:rFonts w:ascii="黑体" w:eastAsia="黑体"/>
        </w:rPr>
      </w:pPr>
    </w:p>
    <w:p>
      <w:pPr>
        <w:spacing w:line="800" w:lineRule="exact"/>
        <w:jc w:val="center"/>
        <w:rPr>
          <w:rFonts w:ascii="楷体_GB2312" w:eastAsia="楷体_GB2312"/>
          <w:sz w:val="36"/>
          <w:szCs w:val="36"/>
        </w:rPr>
      </w:pPr>
      <w:r>
        <w:rPr>
          <w:rFonts w:hint="eastAsia" w:ascii="楷体_GB2312" w:eastAsia="楷体_GB2312"/>
          <w:sz w:val="36"/>
          <w:szCs w:val="36"/>
        </w:rPr>
        <w:t>报告日期：</w:t>
      </w:r>
      <w:r>
        <w:rPr>
          <w:rFonts w:ascii="楷体_GB2312" w:eastAsia="楷体_GB2312"/>
          <w:sz w:val="36"/>
          <w:szCs w:val="36"/>
        </w:rPr>
        <w:t>2020</w:t>
      </w:r>
      <w:r>
        <w:rPr>
          <w:rFonts w:hint="eastAsia" w:ascii="楷体_GB2312" w:eastAsia="楷体_GB2312"/>
          <w:sz w:val="36"/>
          <w:szCs w:val="36"/>
        </w:rPr>
        <w:t>年5月6日</w:t>
      </w:r>
    </w:p>
    <w:p>
      <w:pPr>
        <w:spacing w:line="800" w:lineRule="exact"/>
        <w:jc w:val="center"/>
        <w:rPr>
          <w:rFonts w:ascii="仿宋_GB2312"/>
          <w:color w:val="000000"/>
        </w:rPr>
      </w:pPr>
      <w:r>
        <w:rPr>
          <w:rFonts w:hint="eastAsia" w:ascii="楷体_GB2312" w:eastAsia="楷体_GB2312"/>
          <w:sz w:val="36"/>
          <w:szCs w:val="36"/>
        </w:rPr>
        <w:t>（单位盖章）</w:t>
      </w:r>
      <w:r>
        <w:rPr>
          <w:rFonts w:hint="eastAsia" w:ascii="仿宋_GB2312"/>
          <w:color w:val="000000"/>
        </w:rPr>
        <w:t xml:space="preserve">         </w:t>
      </w:r>
    </w:p>
    <w:p>
      <w:pPr>
        <w:spacing w:line="560" w:lineRule="exact"/>
        <w:jc w:val="center"/>
        <w:rPr>
          <w:rFonts w:ascii="方正小标宋简体" w:eastAsia="方正小标宋简体"/>
          <w:color w:val="000000"/>
          <w:sz w:val="44"/>
          <w:szCs w:val="44"/>
        </w:rPr>
        <w:sectPr>
          <w:headerReference r:id="rId3" w:type="default"/>
          <w:footerReference r:id="rId4" w:type="default"/>
          <w:pgSz w:w="11906" w:h="16838"/>
          <w:pgMar w:top="1985" w:right="1134" w:bottom="1418" w:left="1134" w:header="1134" w:footer="1134" w:gutter="567"/>
          <w:cols w:space="720" w:num="1"/>
          <w:docGrid w:type="linesAndChars" w:linePitch="579" w:charSpace="-3885"/>
        </w:sectPr>
      </w:pPr>
    </w:p>
    <w:p>
      <w:pPr>
        <w:spacing w:line="56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项目支出绩效自评报告</w:t>
      </w:r>
    </w:p>
    <w:p>
      <w:pPr>
        <w:spacing w:line="560" w:lineRule="exact"/>
        <w:outlineLvl w:val="0"/>
        <w:rPr>
          <w:rFonts w:eastAsia="黑体"/>
          <w:kern w:val="0"/>
          <w:sz w:val="44"/>
          <w:szCs w:val="44"/>
        </w:rPr>
      </w:pPr>
    </w:p>
    <w:p>
      <w:pPr>
        <w:spacing w:line="560" w:lineRule="exact"/>
        <w:ind w:firstLine="640" w:firstLineChars="200"/>
        <w:rPr>
          <w:rFonts w:eastAsia="黑体"/>
          <w:sz w:val="32"/>
          <w:szCs w:val="32"/>
        </w:rPr>
      </w:pPr>
      <w:r>
        <w:rPr>
          <w:rFonts w:eastAsia="黑体"/>
          <w:sz w:val="32"/>
          <w:szCs w:val="32"/>
        </w:rPr>
        <w:t>一、</w:t>
      </w:r>
      <w:r>
        <w:rPr>
          <w:rFonts w:hint="eastAsia" w:eastAsia="黑体"/>
          <w:sz w:val="32"/>
          <w:szCs w:val="32"/>
        </w:rPr>
        <w:t>项目支出</w:t>
      </w:r>
      <w:r>
        <w:rPr>
          <w:rFonts w:eastAsia="黑体"/>
          <w:sz w:val="32"/>
          <w:szCs w:val="32"/>
        </w:rPr>
        <w:t>基本情况</w:t>
      </w:r>
    </w:p>
    <w:p>
      <w:pPr>
        <w:spacing w:line="560" w:lineRule="exact"/>
        <w:ind w:firstLine="640" w:firstLineChars="200"/>
        <w:rPr>
          <w:rFonts w:eastAsia="楷体_GB2312"/>
          <w:bCs/>
          <w:sz w:val="32"/>
          <w:szCs w:val="32"/>
        </w:rPr>
      </w:pPr>
      <w:r>
        <w:rPr>
          <w:rFonts w:eastAsia="楷体_GB2312"/>
          <w:bCs/>
          <w:sz w:val="32"/>
          <w:szCs w:val="32"/>
        </w:rPr>
        <w:t>（一）</w:t>
      </w:r>
      <w:r>
        <w:rPr>
          <w:rFonts w:hint="eastAsia" w:eastAsia="楷体_GB2312"/>
          <w:bCs/>
          <w:sz w:val="32"/>
          <w:szCs w:val="32"/>
        </w:rPr>
        <w:t>项目支出</w:t>
      </w:r>
      <w:r>
        <w:rPr>
          <w:rFonts w:eastAsia="楷体_GB2312"/>
          <w:bCs/>
          <w:sz w:val="32"/>
          <w:szCs w:val="32"/>
        </w:rPr>
        <w:t>资金概况</w:t>
      </w:r>
    </w:p>
    <w:p>
      <w:pPr>
        <w:spacing w:line="560" w:lineRule="exact"/>
        <w:ind w:firstLine="640" w:firstLineChars="200"/>
        <w:rPr>
          <w:sz w:val="32"/>
          <w:szCs w:val="32"/>
        </w:rPr>
      </w:pPr>
      <w:r>
        <w:rPr>
          <w:rFonts w:hint="eastAsia"/>
          <w:sz w:val="32"/>
          <w:szCs w:val="32"/>
        </w:rPr>
        <w:t>2019年我单位项目支出预算共</w:t>
      </w:r>
      <w:r>
        <w:rPr>
          <w:sz w:val="32"/>
          <w:szCs w:val="32"/>
          <w:u w:val="single"/>
        </w:rPr>
        <w:t>162</w:t>
      </w:r>
      <w:r>
        <w:rPr>
          <w:rFonts w:hint="eastAsia"/>
          <w:sz w:val="32"/>
          <w:szCs w:val="32"/>
        </w:rPr>
        <w:t>万元，包含项目</w:t>
      </w:r>
      <w:r>
        <w:rPr>
          <w:sz w:val="32"/>
          <w:szCs w:val="32"/>
          <w:u w:val="single"/>
        </w:rPr>
        <w:t>8</w:t>
      </w:r>
      <w:r>
        <w:rPr>
          <w:rFonts w:hint="eastAsia"/>
          <w:sz w:val="32"/>
          <w:szCs w:val="32"/>
        </w:rPr>
        <w:t>个，实际支出</w:t>
      </w:r>
      <w:r>
        <w:rPr>
          <w:sz w:val="32"/>
          <w:szCs w:val="32"/>
          <w:u w:val="single"/>
        </w:rPr>
        <w:t>3631.92</w:t>
      </w:r>
      <w:r>
        <w:rPr>
          <w:rFonts w:hint="eastAsia"/>
          <w:sz w:val="32"/>
          <w:szCs w:val="32"/>
        </w:rPr>
        <w:t>万元（业务工作经费</w:t>
      </w:r>
      <w:r>
        <w:rPr>
          <w:sz w:val="32"/>
          <w:szCs w:val="32"/>
          <w:u w:val="single"/>
        </w:rPr>
        <w:t>295.56</w:t>
      </w:r>
      <w:r>
        <w:rPr>
          <w:rFonts w:hint="eastAsia"/>
          <w:sz w:val="32"/>
          <w:szCs w:val="32"/>
        </w:rPr>
        <w:t>万元、专项经费</w:t>
      </w:r>
      <w:r>
        <w:rPr>
          <w:sz w:val="32"/>
          <w:szCs w:val="32"/>
          <w:u w:val="single"/>
        </w:rPr>
        <w:t>3336.35</w:t>
      </w:r>
      <w:r>
        <w:rPr>
          <w:rFonts w:hint="eastAsia"/>
          <w:sz w:val="32"/>
          <w:szCs w:val="32"/>
        </w:rPr>
        <w:t>万元、政府专项经费</w:t>
      </w:r>
      <w:r>
        <w:rPr>
          <w:rFonts w:hint="eastAsia"/>
          <w:sz w:val="32"/>
          <w:szCs w:val="32"/>
          <w:u w:val="single"/>
        </w:rPr>
        <w:t xml:space="preserve"> </w:t>
      </w:r>
      <w:r>
        <w:rPr>
          <w:sz w:val="32"/>
          <w:szCs w:val="32"/>
          <w:u w:val="single"/>
        </w:rPr>
        <w:t>0</w:t>
      </w:r>
      <w:r>
        <w:rPr>
          <w:rFonts w:hint="eastAsia"/>
          <w:sz w:val="32"/>
          <w:szCs w:val="32"/>
        </w:rPr>
        <w:t>万元），涵盖项目</w:t>
      </w:r>
      <w:r>
        <w:rPr>
          <w:sz w:val="32"/>
          <w:szCs w:val="32"/>
          <w:u w:val="single"/>
        </w:rPr>
        <w:t>8</w:t>
      </w:r>
      <w:r>
        <w:rPr>
          <w:rFonts w:hint="eastAsia"/>
          <w:sz w:val="32"/>
          <w:szCs w:val="32"/>
        </w:rPr>
        <w:t>个。具体情况如下：</w:t>
      </w:r>
    </w:p>
    <w:p>
      <w:pPr>
        <w:spacing w:line="660" w:lineRule="exact"/>
        <w:ind w:firstLine="480" w:firstLineChars="200"/>
        <w:jc w:val="right"/>
        <w:rPr>
          <w:sz w:val="32"/>
          <w:szCs w:val="32"/>
        </w:rPr>
      </w:pPr>
      <w:r>
        <w:rPr>
          <w:rFonts w:hint="eastAsia"/>
          <w:sz w:val="24"/>
          <w:szCs w:val="24"/>
        </w:rPr>
        <w:t>金额单位：万元</w:t>
      </w:r>
    </w:p>
    <w:tbl>
      <w:tblPr>
        <w:tblStyle w:val="6"/>
        <w:tblW w:w="9577"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7"/>
        <w:gridCol w:w="947"/>
        <w:gridCol w:w="3467"/>
        <w:gridCol w:w="899"/>
        <w:gridCol w:w="1160"/>
        <w:gridCol w:w="708"/>
        <w:gridCol w:w="1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2" w:hRule="atLeast"/>
        </w:trPr>
        <w:tc>
          <w:tcPr>
            <w:tcW w:w="1327" w:type="dxa"/>
            <w:vMerge w:val="restart"/>
            <w:vAlign w:val="center"/>
          </w:tcPr>
          <w:p>
            <w:pPr>
              <w:jc w:val="center"/>
              <w:rPr>
                <w:b/>
                <w:kern w:val="0"/>
                <w:sz w:val="21"/>
                <w:szCs w:val="21"/>
              </w:rPr>
            </w:pPr>
            <w:r>
              <w:rPr>
                <w:rFonts w:hint="eastAsia"/>
                <w:b/>
                <w:kern w:val="0"/>
                <w:sz w:val="21"/>
                <w:szCs w:val="21"/>
              </w:rPr>
              <w:t>项目名称</w:t>
            </w:r>
          </w:p>
        </w:tc>
        <w:tc>
          <w:tcPr>
            <w:tcW w:w="947" w:type="dxa"/>
            <w:vMerge w:val="restart"/>
            <w:vAlign w:val="center"/>
          </w:tcPr>
          <w:p>
            <w:pPr>
              <w:jc w:val="center"/>
              <w:rPr>
                <w:b/>
                <w:kern w:val="0"/>
                <w:sz w:val="21"/>
                <w:szCs w:val="21"/>
              </w:rPr>
            </w:pPr>
            <w:r>
              <w:rPr>
                <w:rFonts w:hint="eastAsia"/>
                <w:b/>
                <w:kern w:val="0"/>
                <w:sz w:val="21"/>
                <w:szCs w:val="21"/>
              </w:rPr>
              <w:t>项目类型</w:t>
            </w:r>
          </w:p>
        </w:tc>
        <w:tc>
          <w:tcPr>
            <w:tcW w:w="3467" w:type="dxa"/>
            <w:vMerge w:val="restart"/>
            <w:vAlign w:val="center"/>
          </w:tcPr>
          <w:p>
            <w:pPr>
              <w:jc w:val="center"/>
              <w:rPr>
                <w:b/>
                <w:kern w:val="0"/>
                <w:sz w:val="21"/>
                <w:szCs w:val="21"/>
              </w:rPr>
            </w:pPr>
            <w:r>
              <w:rPr>
                <w:rFonts w:hint="eastAsia"/>
                <w:b/>
                <w:kern w:val="0"/>
                <w:sz w:val="21"/>
                <w:szCs w:val="21"/>
              </w:rPr>
              <w:t>资金用途、使用方向</w:t>
            </w:r>
          </w:p>
        </w:tc>
        <w:tc>
          <w:tcPr>
            <w:tcW w:w="2059" w:type="dxa"/>
            <w:gridSpan w:val="2"/>
            <w:vAlign w:val="center"/>
          </w:tcPr>
          <w:p>
            <w:pPr>
              <w:jc w:val="center"/>
              <w:rPr>
                <w:b/>
                <w:kern w:val="0"/>
                <w:sz w:val="21"/>
                <w:szCs w:val="21"/>
              </w:rPr>
            </w:pPr>
            <w:r>
              <w:rPr>
                <w:rFonts w:hint="eastAsia"/>
                <w:b/>
                <w:kern w:val="0"/>
                <w:sz w:val="21"/>
                <w:szCs w:val="21"/>
              </w:rPr>
              <w:t>预算金额</w:t>
            </w:r>
          </w:p>
        </w:tc>
        <w:tc>
          <w:tcPr>
            <w:tcW w:w="1777" w:type="dxa"/>
            <w:gridSpan w:val="2"/>
            <w:vAlign w:val="center"/>
          </w:tcPr>
          <w:p>
            <w:pPr>
              <w:jc w:val="center"/>
              <w:rPr>
                <w:b/>
                <w:kern w:val="0"/>
                <w:sz w:val="21"/>
                <w:szCs w:val="21"/>
              </w:rPr>
            </w:pPr>
            <w:r>
              <w:rPr>
                <w:rFonts w:hint="eastAsia"/>
                <w:b/>
                <w:kern w:val="0"/>
                <w:sz w:val="21"/>
                <w:szCs w:val="21"/>
              </w:rPr>
              <w:t>支出金额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327" w:type="dxa"/>
            <w:vMerge w:val="continue"/>
            <w:vAlign w:val="center"/>
          </w:tcPr>
          <w:p>
            <w:pPr>
              <w:jc w:val="center"/>
              <w:rPr>
                <w:b/>
                <w:kern w:val="0"/>
                <w:sz w:val="21"/>
                <w:szCs w:val="21"/>
              </w:rPr>
            </w:pPr>
          </w:p>
        </w:tc>
        <w:tc>
          <w:tcPr>
            <w:tcW w:w="947" w:type="dxa"/>
            <w:vMerge w:val="continue"/>
            <w:vAlign w:val="center"/>
          </w:tcPr>
          <w:p>
            <w:pPr>
              <w:jc w:val="center"/>
              <w:rPr>
                <w:b/>
                <w:kern w:val="0"/>
                <w:sz w:val="21"/>
                <w:szCs w:val="21"/>
              </w:rPr>
            </w:pPr>
          </w:p>
        </w:tc>
        <w:tc>
          <w:tcPr>
            <w:tcW w:w="3467" w:type="dxa"/>
            <w:vMerge w:val="continue"/>
            <w:vAlign w:val="center"/>
          </w:tcPr>
          <w:p>
            <w:pPr>
              <w:jc w:val="center"/>
              <w:rPr>
                <w:b/>
                <w:kern w:val="0"/>
                <w:sz w:val="21"/>
                <w:szCs w:val="21"/>
              </w:rPr>
            </w:pPr>
          </w:p>
        </w:tc>
        <w:tc>
          <w:tcPr>
            <w:tcW w:w="899" w:type="dxa"/>
            <w:vAlign w:val="center"/>
          </w:tcPr>
          <w:p>
            <w:pPr>
              <w:jc w:val="center"/>
              <w:rPr>
                <w:b/>
                <w:kern w:val="0"/>
                <w:sz w:val="21"/>
                <w:szCs w:val="21"/>
              </w:rPr>
            </w:pPr>
            <w:r>
              <w:rPr>
                <w:rFonts w:hint="eastAsia"/>
                <w:b/>
                <w:kern w:val="0"/>
                <w:sz w:val="21"/>
                <w:szCs w:val="21"/>
              </w:rPr>
              <w:t>指标</w:t>
            </w:r>
          </w:p>
          <w:p>
            <w:pPr>
              <w:jc w:val="center"/>
              <w:rPr>
                <w:b/>
                <w:kern w:val="2"/>
                <w:sz w:val="21"/>
                <w:szCs w:val="21"/>
              </w:rPr>
            </w:pPr>
            <w:r>
              <w:rPr>
                <w:rFonts w:hint="eastAsia"/>
                <w:b/>
                <w:kern w:val="0"/>
                <w:sz w:val="21"/>
                <w:szCs w:val="21"/>
              </w:rPr>
              <w:t>总额</w:t>
            </w:r>
          </w:p>
        </w:tc>
        <w:tc>
          <w:tcPr>
            <w:tcW w:w="1160" w:type="dxa"/>
            <w:vAlign w:val="center"/>
          </w:tcPr>
          <w:p>
            <w:pPr>
              <w:jc w:val="center"/>
              <w:rPr>
                <w:b/>
                <w:kern w:val="0"/>
                <w:sz w:val="21"/>
                <w:szCs w:val="21"/>
              </w:rPr>
            </w:pPr>
            <w:r>
              <w:rPr>
                <w:rFonts w:hint="eastAsia"/>
                <w:b/>
                <w:kern w:val="0"/>
                <w:sz w:val="21"/>
                <w:szCs w:val="21"/>
              </w:rPr>
              <w:t>其中：区级资金</w:t>
            </w:r>
          </w:p>
        </w:tc>
        <w:tc>
          <w:tcPr>
            <w:tcW w:w="708" w:type="dxa"/>
            <w:vAlign w:val="center"/>
          </w:tcPr>
          <w:p>
            <w:pPr>
              <w:jc w:val="center"/>
              <w:rPr>
                <w:b/>
                <w:kern w:val="2"/>
                <w:sz w:val="21"/>
                <w:szCs w:val="21"/>
              </w:rPr>
            </w:pPr>
            <w:r>
              <w:rPr>
                <w:rFonts w:hint="eastAsia"/>
                <w:b/>
                <w:kern w:val="0"/>
                <w:sz w:val="21"/>
                <w:szCs w:val="21"/>
              </w:rPr>
              <w:t>支出总额</w:t>
            </w:r>
          </w:p>
        </w:tc>
        <w:tc>
          <w:tcPr>
            <w:tcW w:w="1069" w:type="dxa"/>
            <w:vAlign w:val="center"/>
          </w:tcPr>
          <w:p>
            <w:pPr>
              <w:jc w:val="center"/>
              <w:rPr>
                <w:b/>
                <w:kern w:val="2"/>
                <w:sz w:val="21"/>
                <w:szCs w:val="21"/>
              </w:rPr>
            </w:pPr>
            <w:r>
              <w:rPr>
                <w:rFonts w:hint="eastAsia"/>
                <w:b/>
                <w:kern w:val="0"/>
                <w:sz w:val="21"/>
                <w:szCs w:val="21"/>
              </w:rPr>
              <w:t>其中：区级资金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327" w:type="dxa"/>
            <w:vAlign w:val="center"/>
          </w:tcPr>
          <w:p>
            <w:pPr>
              <w:jc w:val="center"/>
              <w:rPr>
                <w:kern w:val="0"/>
                <w:sz w:val="21"/>
                <w:szCs w:val="21"/>
              </w:rPr>
            </w:pPr>
            <w:r>
              <w:rPr>
                <w:rFonts w:hint="eastAsia"/>
                <w:kern w:val="0"/>
                <w:sz w:val="21"/>
                <w:szCs w:val="21"/>
              </w:rPr>
              <w:t>日常维护</w:t>
            </w:r>
            <w:r>
              <w:rPr>
                <w:kern w:val="0"/>
                <w:sz w:val="21"/>
                <w:szCs w:val="21"/>
              </w:rPr>
              <w:t>费</w:t>
            </w:r>
          </w:p>
        </w:tc>
        <w:tc>
          <w:tcPr>
            <w:tcW w:w="947" w:type="dxa"/>
            <w:vAlign w:val="center"/>
          </w:tcPr>
          <w:p>
            <w:pPr>
              <w:jc w:val="center"/>
              <w:rPr>
                <w:kern w:val="0"/>
                <w:sz w:val="21"/>
                <w:szCs w:val="21"/>
              </w:rPr>
            </w:pPr>
            <w:r>
              <w:rPr>
                <w:rFonts w:hint="eastAsia"/>
                <w:kern w:val="0"/>
                <w:sz w:val="21"/>
                <w:szCs w:val="21"/>
              </w:rPr>
              <w:t>业务工作经费</w:t>
            </w:r>
          </w:p>
        </w:tc>
        <w:tc>
          <w:tcPr>
            <w:tcW w:w="3467" w:type="dxa"/>
            <w:vAlign w:val="center"/>
          </w:tcPr>
          <w:p>
            <w:pPr>
              <w:jc w:val="left"/>
              <w:rPr>
                <w:kern w:val="0"/>
                <w:sz w:val="21"/>
                <w:szCs w:val="21"/>
              </w:rPr>
            </w:pPr>
            <w:r>
              <w:rPr>
                <w:rFonts w:hint="eastAsia"/>
                <w:kern w:val="0"/>
                <w:sz w:val="21"/>
                <w:szCs w:val="21"/>
              </w:rPr>
              <w:t>公园水</w:t>
            </w:r>
            <w:r>
              <w:rPr>
                <w:kern w:val="0"/>
                <w:sz w:val="21"/>
                <w:szCs w:val="21"/>
              </w:rPr>
              <w:t>电费、</w:t>
            </w:r>
            <w:r>
              <w:rPr>
                <w:rFonts w:hint="eastAsia"/>
                <w:kern w:val="0"/>
                <w:sz w:val="21"/>
                <w:szCs w:val="21"/>
              </w:rPr>
              <w:t>基础设施维修、保安保洁、绿化维护等</w:t>
            </w:r>
            <w:r>
              <w:rPr>
                <w:kern w:val="0"/>
                <w:sz w:val="21"/>
                <w:szCs w:val="21"/>
              </w:rPr>
              <w:t>费用</w:t>
            </w:r>
            <w:r>
              <w:rPr>
                <w:rFonts w:hint="eastAsia"/>
                <w:kern w:val="0"/>
                <w:sz w:val="21"/>
                <w:szCs w:val="21"/>
              </w:rPr>
              <w:t>。</w:t>
            </w:r>
          </w:p>
        </w:tc>
        <w:tc>
          <w:tcPr>
            <w:tcW w:w="899" w:type="dxa"/>
            <w:vAlign w:val="center"/>
          </w:tcPr>
          <w:p>
            <w:pPr>
              <w:jc w:val="center"/>
              <w:rPr>
                <w:kern w:val="0"/>
                <w:sz w:val="21"/>
                <w:szCs w:val="21"/>
              </w:rPr>
            </w:pPr>
            <w:r>
              <w:rPr>
                <w:rFonts w:hint="eastAsia"/>
                <w:kern w:val="0"/>
                <w:sz w:val="21"/>
                <w:szCs w:val="21"/>
              </w:rPr>
              <w:t>162</w:t>
            </w:r>
          </w:p>
        </w:tc>
        <w:tc>
          <w:tcPr>
            <w:tcW w:w="1160" w:type="dxa"/>
            <w:vAlign w:val="center"/>
          </w:tcPr>
          <w:p>
            <w:pPr>
              <w:jc w:val="center"/>
              <w:rPr>
                <w:kern w:val="0"/>
                <w:sz w:val="21"/>
                <w:szCs w:val="21"/>
              </w:rPr>
            </w:pPr>
            <w:r>
              <w:rPr>
                <w:rFonts w:hint="eastAsia"/>
                <w:kern w:val="0"/>
                <w:sz w:val="21"/>
                <w:szCs w:val="21"/>
              </w:rPr>
              <w:t>162</w:t>
            </w:r>
          </w:p>
        </w:tc>
        <w:tc>
          <w:tcPr>
            <w:tcW w:w="708" w:type="dxa"/>
            <w:vAlign w:val="center"/>
          </w:tcPr>
          <w:p>
            <w:pPr>
              <w:jc w:val="center"/>
              <w:rPr>
                <w:kern w:val="0"/>
                <w:sz w:val="21"/>
                <w:szCs w:val="21"/>
              </w:rPr>
            </w:pPr>
            <w:r>
              <w:rPr>
                <w:rFonts w:hint="eastAsia"/>
                <w:kern w:val="0"/>
                <w:sz w:val="21"/>
                <w:szCs w:val="21"/>
              </w:rPr>
              <w:t>162</w:t>
            </w:r>
          </w:p>
        </w:tc>
        <w:tc>
          <w:tcPr>
            <w:tcW w:w="1069" w:type="dxa"/>
            <w:vAlign w:val="center"/>
          </w:tcPr>
          <w:p>
            <w:pPr>
              <w:jc w:val="center"/>
              <w:rPr>
                <w:kern w:val="0"/>
                <w:sz w:val="21"/>
                <w:szCs w:val="21"/>
              </w:rPr>
            </w:pPr>
            <w:r>
              <w:rPr>
                <w:rFonts w:hint="eastAsia"/>
                <w:kern w:val="0"/>
                <w:sz w:val="21"/>
                <w:szCs w:val="21"/>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327" w:type="dxa"/>
            <w:vAlign w:val="center"/>
          </w:tcPr>
          <w:p>
            <w:pPr>
              <w:jc w:val="center"/>
              <w:rPr>
                <w:kern w:val="0"/>
                <w:sz w:val="21"/>
                <w:szCs w:val="21"/>
              </w:rPr>
            </w:pPr>
            <w:r>
              <w:rPr>
                <w:rFonts w:hint="eastAsia"/>
                <w:kern w:val="0"/>
                <w:sz w:val="21"/>
                <w:szCs w:val="21"/>
              </w:rPr>
              <w:t>湘府</w:t>
            </w:r>
            <w:r>
              <w:rPr>
                <w:kern w:val="0"/>
                <w:sz w:val="21"/>
                <w:szCs w:val="21"/>
              </w:rPr>
              <w:t>文化公园运行费</w:t>
            </w:r>
            <w:r>
              <w:rPr>
                <w:rFonts w:hint="eastAsia"/>
                <w:kern w:val="0"/>
                <w:sz w:val="21"/>
                <w:szCs w:val="21"/>
              </w:rPr>
              <w:t>用</w:t>
            </w:r>
          </w:p>
        </w:tc>
        <w:tc>
          <w:tcPr>
            <w:tcW w:w="947" w:type="dxa"/>
            <w:vAlign w:val="center"/>
          </w:tcPr>
          <w:p>
            <w:pPr>
              <w:jc w:val="center"/>
              <w:rPr>
                <w:kern w:val="0"/>
                <w:sz w:val="21"/>
                <w:szCs w:val="21"/>
              </w:rPr>
            </w:pPr>
            <w:r>
              <w:rPr>
                <w:rFonts w:hint="eastAsia"/>
                <w:kern w:val="0"/>
                <w:sz w:val="21"/>
                <w:szCs w:val="21"/>
              </w:rPr>
              <w:t>业务工作经费</w:t>
            </w:r>
          </w:p>
        </w:tc>
        <w:tc>
          <w:tcPr>
            <w:tcW w:w="3467" w:type="dxa"/>
            <w:vAlign w:val="center"/>
          </w:tcPr>
          <w:p>
            <w:pPr>
              <w:jc w:val="left"/>
              <w:rPr>
                <w:kern w:val="0"/>
                <w:sz w:val="21"/>
                <w:szCs w:val="21"/>
              </w:rPr>
            </w:pPr>
            <w:r>
              <w:rPr>
                <w:rFonts w:hint="eastAsia"/>
                <w:kern w:val="0"/>
                <w:sz w:val="21"/>
                <w:szCs w:val="21"/>
              </w:rPr>
              <w:t>公园水</w:t>
            </w:r>
            <w:r>
              <w:rPr>
                <w:kern w:val="0"/>
                <w:sz w:val="21"/>
                <w:szCs w:val="21"/>
              </w:rPr>
              <w:t>电费、</w:t>
            </w:r>
            <w:r>
              <w:rPr>
                <w:rFonts w:hint="eastAsia"/>
                <w:kern w:val="0"/>
                <w:sz w:val="21"/>
                <w:szCs w:val="21"/>
              </w:rPr>
              <w:t>基础设施维修、保安保洁、绿化维护等</w:t>
            </w:r>
            <w:r>
              <w:rPr>
                <w:kern w:val="0"/>
                <w:sz w:val="21"/>
                <w:szCs w:val="21"/>
              </w:rPr>
              <w:t>费用</w:t>
            </w:r>
            <w:r>
              <w:rPr>
                <w:rFonts w:hint="eastAsia"/>
                <w:kern w:val="0"/>
                <w:sz w:val="21"/>
                <w:szCs w:val="21"/>
              </w:rPr>
              <w:t>。</w:t>
            </w:r>
          </w:p>
        </w:tc>
        <w:tc>
          <w:tcPr>
            <w:tcW w:w="899" w:type="dxa"/>
            <w:vAlign w:val="center"/>
          </w:tcPr>
          <w:p>
            <w:pPr>
              <w:jc w:val="center"/>
              <w:rPr>
                <w:kern w:val="0"/>
                <w:sz w:val="21"/>
                <w:szCs w:val="21"/>
              </w:rPr>
            </w:pPr>
            <w:r>
              <w:rPr>
                <w:rFonts w:hint="eastAsia"/>
                <w:kern w:val="0"/>
                <w:sz w:val="21"/>
                <w:szCs w:val="21"/>
              </w:rPr>
              <w:t>30</w:t>
            </w:r>
          </w:p>
        </w:tc>
        <w:tc>
          <w:tcPr>
            <w:tcW w:w="1160" w:type="dxa"/>
            <w:vAlign w:val="center"/>
          </w:tcPr>
          <w:p>
            <w:pPr>
              <w:jc w:val="center"/>
              <w:rPr>
                <w:kern w:val="0"/>
                <w:sz w:val="21"/>
                <w:szCs w:val="21"/>
              </w:rPr>
            </w:pPr>
          </w:p>
        </w:tc>
        <w:tc>
          <w:tcPr>
            <w:tcW w:w="708" w:type="dxa"/>
            <w:vAlign w:val="center"/>
          </w:tcPr>
          <w:p>
            <w:pPr>
              <w:jc w:val="center"/>
              <w:rPr>
                <w:kern w:val="0"/>
                <w:sz w:val="21"/>
                <w:szCs w:val="21"/>
              </w:rPr>
            </w:pPr>
            <w:r>
              <w:rPr>
                <w:rFonts w:hint="eastAsia"/>
                <w:kern w:val="0"/>
                <w:sz w:val="21"/>
                <w:szCs w:val="21"/>
              </w:rPr>
              <w:t>30</w:t>
            </w:r>
          </w:p>
        </w:tc>
        <w:tc>
          <w:tcPr>
            <w:tcW w:w="1069" w:type="dxa"/>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327" w:type="dxa"/>
            <w:vAlign w:val="center"/>
          </w:tcPr>
          <w:p>
            <w:pPr>
              <w:rPr>
                <w:kern w:val="0"/>
                <w:sz w:val="21"/>
                <w:szCs w:val="21"/>
              </w:rPr>
            </w:pPr>
            <w:r>
              <w:rPr>
                <w:rFonts w:hint="eastAsia"/>
                <w:kern w:val="0"/>
                <w:sz w:val="21"/>
                <w:szCs w:val="21"/>
              </w:rPr>
              <w:t>经费补助（非税收入）</w:t>
            </w:r>
          </w:p>
        </w:tc>
        <w:tc>
          <w:tcPr>
            <w:tcW w:w="947" w:type="dxa"/>
            <w:vAlign w:val="center"/>
          </w:tcPr>
          <w:p>
            <w:pPr>
              <w:jc w:val="center"/>
              <w:rPr>
                <w:kern w:val="0"/>
                <w:sz w:val="21"/>
                <w:szCs w:val="21"/>
              </w:rPr>
            </w:pPr>
            <w:r>
              <w:rPr>
                <w:rFonts w:hint="eastAsia"/>
                <w:kern w:val="0"/>
                <w:sz w:val="21"/>
                <w:szCs w:val="21"/>
              </w:rPr>
              <w:t>业务工作经费</w:t>
            </w:r>
          </w:p>
        </w:tc>
        <w:tc>
          <w:tcPr>
            <w:tcW w:w="3467" w:type="dxa"/>
            <w:vAlign w:val="center"/>
          </w:tcPr>
          <w:p>
            <w:pPr>
              <w:jc w:val="left"/>
              <w:rPr>
                <w:kern w:val="0"/>
                <w:sz w:val="21"/>
                <w:szCs w:val="21"/>
              </w:rPr>
            </w:pPr>
            <w:r>
              <w:rPr>
                <w:rFonts w:hint="eastAsia"/>
                <w:kern w:val="0"/>
                <w:sz w:val="21"/>
                <w:szCs w:val="21"/>
              </w:rPr>
              <w:t>公园</w:t>
            </w:r>
            <w:r>
              <w:rPr>
                <w:kern w:val="0"/>
                <w:sz w:val="21"/>
                <w:szCs w:val="21"/>
              </w:rPr>
              <w:t>超收指标，用于补充公园</w:t>
            </w:r>
            <w:r>
              <w:rPr>
                <w:rFonts w:hint="eastAsia"/>
                <w:kern w:val="0"/>
                <w:sz w:val="21"/>
                <w:szCs w:val="21"/>
              </w:rPr>
              <w:t>人</w:t>
            </w:r>
            <w:r>
              <w:rPr>
                <w:kern w:val="0"/>
                <w:sz w:val="21"/>
                <w:szCs w:val="21"/>
              </w:rPr>
              <w:t>员支出以及维护</w:t>
            </w:r>
            <w:r>
              <w:rPr>
                <w:rFonts w:hint="eastAsia"/>
                <w:kern w:val="0"/>
                <w:sz w:val="21"/>
                <w:szCs w:val="21"/>
              </w:rPr>
              <w:t>支出</w:t>
            </w:r>
            <w:r>
              <w:rPr>
                <w:kern w:val="0"/>
                <w:sz w:val="21"/>
                <w:szCs w:val="21"/>
              </w:rPr>
              <w:t>缺口</w:t>
            </w:r>
            <w:r>
              <w:rPr>
                <w:rFonts w:hint="eastAsia"/>
                <w:kern w:val="0"/>
                <w:sz w:val="21"/>
                <w:szCs w:val="21"/>
              </w:rPr>
              <w:t>。</w:t>
            </w:r>
          </w:p>
        </w:tc>
        <w:tc>
          <w:tcPr>
            <w:tcW w:w="899" w:type="dxa"/>
            <w:vAlign w:val="center"/>
          </w:tcPr>
          <w:p>
            <w:pPr>
              <w:jc w:val="center"/>
              <w:rPr>
                <w:kern w:val="0"/>
                <w:sz w:val="21"/>
                <w:szCs w:val="21"/>
              </w:rPr>
            </w:pPr>
            <w:r>
              <w:rPr>
                <w:rFonts w:hint="eastAsia"/>
                <w:kern w:val="0"/>
                <w:sz w:val="21"/>
                <w:szCs w:val="21"/>
              </w:rPr>
              <w:t>81.11</w:t>
            </w:r>
          </w:p>
        </w:tc>
        <w:tc>
          <w:tcPr>
            <w:tcW w:w="1160" w:type="dxa"/>
            <w:vAlign w:val="center"/>
          </w:tcPr>
          <w:p>
            <w:pPr>
              <w:jc w:val="center"/>
              <w:rPr>
                <w:kern w:val="0"/>
                <w:sz w:val="21"/>
                <w:szCs w:val="21"/>
              </w:rPr>
            </w:pPr>
          </w:p>
        </w:tc>
        <w:tc>
          <w:tcPr>
            <w:tcW w:w="708" w:type="dxa"/>
            <w:vAlign w:val="center"/>
          </w:tcPr>
          <w:p>
            <w:pPr>
              <w:jc w:val="center"/>
              <w:rPr>
                <w:kern w:val="0"/>
                <w:sz w:val="21"/>
                <w:szCs w:val="21"/>
              </w:rPr>
            </w:pPr>
            <w:r>
              <w:rPr>
                <w:rFonts w:hint="eastAsia"/>
                <w:kern w:val="0"/>
                <w:sz w:val="21"/>
                <w:szCs w:val="21"/>
              </w:rPr>
              <w:t>81.11</w:t>
            </w:r>
          </w:p>
        </w:tc>
        <w:tc>
          <w:tcPr>
            <w:tcW w:w="1069" w:type="dxa"/>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327" w:type="dxa"/>
            <w:vAlign w:val="center"/>
          </w:tcPr>
          <w:p>
            <w:pPr>
              <w:jc w:val="center"/>
              <w:rPr>
                <w:kern w:val="0"/>
                <w:sz w:val="21"/>
                <w:szCs w:val="21"/>
              </w:rPr>
            </w:pPr>
            <w:r>
              <w:rPr>
                <w:kern w:val="0"/>
                <w:sz w:val="21"/>
                <w:szCs w:val="21"/>
              </w:rPr>
              <w:t>2018</w:t>
            </w:r>
            <w:r>
              <w:rPr>
                <w:rFonts w:hint="eastAsia"/>
                <w:kern w:val="0"/>
                <w:sz w:val="21"/>
                <w:szCs w:val="21"/>
              </w:rPr>
              <w:t>年下岗志愿兵和转业士官再就业岗位补助</w:t>
            </w:r>
          </w:p>
        </w:tc>
        <w:tc>
          <w:tcPr>
            <w:tcW w:w="947" w:type="dxa"/>
            <w:vAlign w:val="center"/>
          </w:tcPr>
          <w:p>
            <w:pPr>
              <w:jc w:val="center"/>
              <w:rPr>
                <w:kern w:val="0"/>
                <w:sz w:val="21"/>
                <w:szCs w:val="21"/>
              </w:rPr>
            </w:pPr>
            <w:r>
              <w:rPr>
                <w:rFonts w:hint="eastAsia"/>
                <w:kern w:val="0"/>
                <w:sz w:val="21"/>
                <w:szCs w:val="21"/>
              </w:rPr>
              <w:t>业务工作经费</w:t>
            </w:r>
          </w:p>
        </w:tc>
        <w:tc>
          <w:tcPr>
            <w:tcW w:w="3467" w:type="dxa"/>
            <w:vAlign w:val="center"/>
          </w:tcPr>
          <w:p>
            <w:pPr>
              <w:jc w:val="left"/>
              <w:rPr>
                <w:kern w:val="0"/>
                <w:sz w:val="21"/>
                <w:szCs w:val="21"/>
              </w:rPr>
            </w:pPr>
            <w:r>
              <w:rPr>
                <w:rFonts w:hint="eastAsia"/>
                <w:kern w:val="0"/>
                <w:sz w:val="21"/>
                <w:szCs w:val="21"/>
              </w:rPr>
              <w:t>用</w:t>
            </w:r>
            <w:r>
              <w:rPr>
                <w:kern w:val="0"/>
                <w:sz w:val="21"/>
                <w:szCs w:val="21"/>
              </w:rPr>
              <w:t>于支</w:t>
            </w:r>
            <w:r>
              <w:rPr>
                <w:rFonts w:hint="eastAsia"/>
                <w:kern w:val="0"/>
                <w:sz w:val="21"/>
                <w:szCs w:val="21"/>
              </w:rPr>
              <w:t>付下</w:t>
            </w:r>
            <w:r>
              <w:rPr>
                <w:kern w:val="0"/>
                <w:sz w:val="21"/>
                <w:szCs w:val="21"/>
              </w:rPr>
              <w:t>岗再就业士官工资、社保以及公积金</w:t>
            </w:r>
          </w:p>
        </w:tc>
        <w:tc>
          <w:tcPr>
            <w:tcW w:w="899" w:type="dxa"/>
            <w:vAlign w:val="center"/>
          </w:tcPr>
          <w:p>
            <w:pPr>
              <w:jc w:val="center"/>
              <w:rPr>
                <w:kern w:val="0"/>
                <w:sz w:val="21"/>
                <w:szCs w:val="21"/>
              </w:rPr>
            </w:pPr>
            <w:r>
              <w:rPr>
                <w:rFonts w:hint="eastAsia"/>
                <w:kern w:val="0"/>
                <w:sz w:val="21"/>
                <w:szCs w:val="21"/>
              </w:rPr>
              <w:t>22.46</w:t>
            </w:r>
          </w:p>
        </w:tc>
        <w:tc>
          <w:tcPr>
            <w:tcW w:w="1160" w:type="dxa"/>
            <w:vAlign w:val="center"/>
          </w:tcPr>
          <w:p>
            <w:pPr>
              <w:jc w:val="center"/>
              <w:rPr>
                <w:kern w:val="0"/>
                <w:sz w:val="21"/>
                <w:szCs w:val="21"/>
              </w:rPr>
            </w:pPr>
          </w:p>
        </w:tc>
        <w:tc>
          <w:tcPr>
            <w:tcW w:w="708" w:type="dxa"/>
            <w:vAlign w:val="center"/>
          </w:tcPr>
          <w:p>
            <w:pPr>
              <w:jc w:val="center"/>
              <w:rPr>
                <w:kern w:val="0"/>
                <w:sz w:val="21"/>
                <w:szCs w:val="21"/>
              </w:rPr>
            </w:pPr>
            <w:r>
              <w:rPr>
                <w:rFonts w:hint="eastAsia"/>
                <w:kern w:val="0"/>
                <w:sz w:val="21"/>
                <w:szCs w:val="21"/>
              </w:rPr>
              <w:t>22.46</w:t>
            </w:r>
          </w:p>
        </w:tc>
        <w:tc>
          <w:tcPr>
            <w:tcW w:w="1069" w:type="dxa"/>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327" w:type="dxa"/>
            <w:vAlign w:val="center"/>
          </w:tcPr>
          <w:p>
            <w:pPr>
              <w:jc w:val="center"/>
              <w:rPr>
                <w:kern w:val="0"/>
                <w:sz w:val="21"/>
                <w:szCs w:val="21"/>
              </w:rPr>
            </w:pPr>
            <w:r>
              <w:rPr>
                <w:rFonts w:hint="eastAsia"/>
                <w:kern w:val="0"/>
                <w:sz w:val="21"/>
                <w:szCs w:val="21"/>
              </w:rPr>
              <w:t>南郊公园防火</w:t>
            </w:r>
            <w:r>
              <w:rPr>
                <w:kern w:val="0"/>
                <w:sz w:val="21"/>
                <w:szCs w:val="21"/>
              </w:rPr>
              <w:t>事项专项经费</w:t>
            </w:r>
          </w:p>
        </w:tc>
        <w:tc>
          <w:tcPr>
            <w:tcW w:w="947" w:type="dxa"/>
            <w:vAlign w:val="center"/>
          </w:tcPr>
          <w:p>
            <w:pPr>
              <w:jc w:val="center"/>
              <w:rPr>
                <w:kern w:val="0"/>
                <w:sz w:val="21"/>
                <w:szCs w:val="21"/>
              </w:rPr>
            </w:pPr>
            <w:r>
              <w:rPr>
                <w:rFonts w:hint="eastAsia"/>
                <w:kern w:val="0"/>
                <w:sz w:val="21"/>
                <w:szCs w:val="21"/>
              </w:rPr>
              <w:t>专项经费</w:t>
            </w:r>
          </w:p>
        </w:tc>
        <w:tc>
          <w:tcPr>
            <w:tcW w:w="3467" w:type="dxa"/>
            <w:vAlign w:val="center"/>
          </w:tcPr>
          <w:p>
            <w:pPr>
              <w:jc w:val="left"/>
              <w:rPr>
                <w:kern w:val="0"/>
                <w:sz w:val="21"/>
                <w:szCs w:val="21"/>
              </w:rPr>
            </w:pPr>
            <w:r>
              <w:rPr>
                <w:rFonts w:hint="eastAsia"/>
                <w:kern w:val="0"/>
                <w:sz w:val="21"/>
                <w:szCs w:val="21"/>
              </w:rPr>
              <w:t>用于</w:t>
            </w:r>
            <w:r>
              <w:rPr>
                <w:kern w:val="0"/>
                <w:sz w:val="21"/>
                <w:szCs w:val="21"/>
              </w:rPr>
              <w:t>支付消防防火</w:t>
            </w:r>
            <w:r>
              <w:rPr>
                <w:rFonts w:hint="eastAsia"/>
                <w:kern w:val="0"/>
                <w:sz w:val="21"/>
                <w:szCs w:val="21"/>
              </w:rPr>
              <w:t>方面印刷</w:t>
            </w:r>
            <w:r>
              <w:rPr>
                <w:kern w:val="0"/>
                <w:sz w:val="21"/>
                <w:szCs w:val="21"/>
              </w:rPr>
              <w:t>费、巡逻车维修费、</w:t>
            </w:r>
            <w:r>
              <w:rPr>
                <w:rFonts w:hint="eastAsia"/>
                <w:kern w:val="0"/>
                <w:sz w:val="21"/>
                <w:szCs w:val="21"/>
              </w:rPr>
              <w:t>消防</w:t>
            </w:r>
            <w:r>
              <w:rPr>
                <w:kern w:val="0"/>
                <w:sz w:val="21"/>
                <w:szCs w:val="21"/>
              </w:rPr>
              <w:t>通道清理等费用</w:t>
            </w:r>
          </w:p>
        </w:tc>
        <w:tc>
          <w:tcPr>
            <w:tcW w:w="899" w:type="dxa"/>
            <w:vAlign w:val="center"/>
          </w:tcPr>
          <w:p>
            <w:pPr>
              <w:jc w:val="center"/>
              <w:rPr>
                <w:kern w:val="0"/>
                <w:sz w:val="21"/>
                <w:szCs w:val="21"/>
              </w:rPr>
            </w:pPr>
            <w:r>
              <w:rPr>
                <w:rFonts w:hint="eastAsia"/>
                <w:kern w:val="0"/>
                <w:sz w:val="21"/>
                <w:szCs w:val="21"/>
              </w:rPr>
              <w:t>30</w:t>
            </w:r>
          </w:p>
        </w:tc>
        <w:tc>
          <w:tcPr>
            <w:tcW w:w="1160" w:type="dxa"/>
            <w:vAlign w:val="center"/>
          </w:tcPr>
          <w:p>
            <w:pPr>
              <w:jc w:val="center"/>
              <w:rPr>
                <w:kern w:val="0"/>
                <w:sz w:val="21"/>
                <w:szCs w:val="21"/>
              </w:rPr>
            </w:pPr>
            <w:r>
              <w:rPr>
                <w:rFonts w:hint="eastAsia"/>
                <w:kern w:val="0"/>
                <w:sz w:val="21"/>
                <w:szCs w:val="21"/>
              </w:rPr>
              <w:t>30</w:t>
            </w:r>
          </w:p>
        </w:tc>
        <w:tc>
          <w:tcPr>
            <w:tcW w:w="708" w:type="dxa"/>
            <w:vAlign w:val="center"/>
          </w:tcPr>
          <w:p>
            <w:pPr>
              <w:jc w:val="center"/>
              <w:rPr>
                <w:kern w:val="0"/>
                <w:sz w:val="21"/>
                <w:szCs w:val="21"/>
              </w:rPr>
            </w:pPr>
            <w:r>
              <w:rPr>
                <w:rFonts w:hint="eastAsia"/>
                <w:kern w:val="0"/>
                <w:sz w:val="21"/>
                <w:szCs w:val="21"/>
              </w:rPr>
              <w:t>26.35</w:t>
            </w:r>
          </w:p>
        </w:tc>
        <w:tc>
          <w:tcPr>
            <w:tcW w:w="1069" w:type="dxa"/>
            <w:vAlign w:val="center"/>
          </w:tcPr>
          <w:p>
            <w:pPr>
              <w:jc w:val="center"/>
              <w:rPr>
                <w:kern w:val="0"/>
                <w:sz w:val="21"/>
                <w:szCs w:val="21"/>
              </w:rPr>
            </w:pPr>
            <w:r>
              <w:rPr>
                <w:rFonts w:hint="eastAsia"/>
                <w:kern w:val="0"/>
                <w:sz w:val="21"/>
                <w:szCs w:val="21"/>
              </w:rPr>
              <w:t>26.35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327" w:type="dxa"/>
            <w:vAlign w:val="center"/>
          </w:tcPr>
          <w:p>
            <w:pPr>
              <w:jc w:val="center"/>
              <w:rPr>
                <w:kern w:val="0"/>
                <w:sz w:val="21"/>
                <w:szCs w:val="21"/>
              </w:rPr>
            </w:pPr>
            <w:r>
              <w:rPr>
                <w:rFonts w:hint="eastAsia"/>
                <w:kern w:val="0"/>
                <w:sz w:val="21"/>
                <w:szCs w:val="21"/>
              </w:rPr>
              <w:t>南郊公园抢险</w:t>
            </w:r>
            <w:r>
              <w:rPr>
                <w:kern w:val="0"/>
                <w:sz w:val="21"/>
                <w:szCs w:val="21"/>
              </w:rPr>
              <w:t>修复工程建设资金</w:t>
            </w:r>
          </w:p>
        </w:tc>
        <w:tc>
          <w:tcPr>
            <w:tcW w:w="947" w:type="dxa"/>
            <w:vAlign w:val="center"/>
          </w:tcPr>
          <w:p>
            <w:pPr>
              <w:jc w:val="center"/>
              <w:rPr>
                <w:kern w:val="0"/>
                <w:sz w:val="21"/>
                <w:szCs w:val="21"/>
              </w:rPr>
            </w:pPr>
            <w:r>
              <w:rPr>
                <w:rFonts w:hint="eastAsia"/>
                <w:kern w:val="0"/>
                <w:sz w:val="21"/>
                <w:szCs w:val="21"/>
              </w:rPr>
              <w:t>专项经费</w:t>
            </w:r>
          </w:p>
        </w:tc>
        <w:tc>
          <w:tcPr>
            <w:tcW w:w="3467" w:type="dxa"/>
            <w:vAlign w:val="center"/>
          </w:tcPr>
          <w:p>
            <w:pPr>
              <w:rPr>
                <w:kern w:val="0"/>
                <w:sz w:val="21"/>
                <w:szCs w:val="21"/>
              </w:rPr>
            </w:pPr>
            <w:r>
              <w:rPr>
                <w:rFonts w:hint="eastAsia"/>
                <w:kern w:val="0"/>
                <w:sz w:val="21"/>
                <w:szCs w:val="21"/>
              </w:rPr>
              <w:t>南郊公园</w:t>
            </w:r>
            <w:r>
              <w:rPr>
                <w:kern w:val="0"/>
                <w:sz w:val="21"/>
                <w:szCs w:val="21"/>
              </w:rPr>
              <w:t>抢险修复工程建设</w:t>
            </w:r>
          </w:p>
        </w:tc>
        <w:tc>
          <w:tcPr>
            <w:tcW w:w="899" w:type="dxa"/>
            <w:vAlign w:val="center"/>
          </w:tcPr>
          <w:p>
            <w:pPr>
              <w:jc w:val="center"/>
              <w:rPr>
                <w:kern w:val="0"/>
                <w:sz w:val="21"/>
                <w:szCs w:val="21"/>
              </w:rPr>
            </w:pPr>
            <w:r>
              <w:rPr>
                <w:rFonts w:hint="eastAsia"/>
                <w:kern w:val="0"/>
                <w:sz w:val="21"/>
                <w:szCs w:val="21"/>
              </w:rPr>
              <w:t>1130</w:t>
            </w:r>
          </w:p>
        </w:tc>
        <w:tc>
          <w:tcPr>
            <w:tcW w:w="1160" w:type="dxa"/>
            <w:vAlign w:val="center"/>
          </w:tcPr>
          <w:p>
            <w:pPr>
              <w:jc w:val="center"/>
              <w:rPr>
                <w:kern w:val="0"/>
                <w:sz w:val="21"/>
                <w:szCs w:val="21"/>
              </w:rPr>
            </w:pPr>
          </w:p>
        </w:tc>
        <w:tc>
          <w:tcPr>
            <w:tcW w:w="708" w:type="dxa"/>
            <w:vAlign w:val="center"/>
          </w:tcPr>
          <w:p>
            <w:pPr>
              <w:jc w:val="center"/>
              <w:rPr>
                <w:kern w:val="0"/>
                <w:sz w:val="21"/>
                <w:szCs w:val="21"/>
              </w:rPr>
            </w:pPr>
          </w:p>
        </w:tc>
        <w:tc>
          <w:tcPr>
            <w:tcW w:w="1069" w:type="dxa"/>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327" w:type="dxa"/>
            <w:vAlign w:val="center"/>
          </w:tcPr>
          <w:p>
            <w:pPr>
              <w:jc w:val="center"/>
              <w:rPr>
                <w:kern w:val="0"/>
                <w:sz w:val="21"/>
                <w:szCs w:val="21"/>
              </w:rPr>
            </w:pPr>
            <w:r>
              <w:rPr>
                <w:rFonts w:hint="eastAsia"/>
                <w:kern w:val="0"/>
                <w:sz w:val="21"/>
                <w:szCs w:val="21"/>
              </w:rPr>
              <w:t>提质改造</w:t>
            </w:r>
            <w:r>
              <w:rPr>
                <w:kern w:val="0"/>
                <w:sz w:val="21"/>
                <w:szCs w:val="21"/>
              </w:rPr>
              <w:t>一期建设资金</w:t>
            </w:r>
          </w:p>
        </w:tc>
        <w:tc>
          <w:tcPr>
            <w:tcW w:w="947" w:type="dxa"/>
            <w:vAlign w:val="center"/>
          </w:tcPr>
          <w:p>
            <w:pPr>
              <w:jc w:val="center"/>
              <w:rPr>
                <w:kern w:val="0"/>
                <w:sz w:val="21"/>
                <w:szCs w:val="21"/>
              </w:rPr>
            </w:pPr>
            <w:r>
              <w:rPr>
                <w:rFonts w:hint="eastAsia"/>
                <w:kern w:val="0"/>
                <w:sz w:val="21"/>
                <w:szCs w:val="21"/>
              </w:rPr>
              <w:t>专项经费</w:t>
            </w:r>
          </w:p>
        </w:tc>
        <w:tc>
          <w:tcPr>
            <w:tcW w:w="3467" w:type="dxa"/>
            <w:vAlign w:val="center"/>
          </w:tcPr>
          <w:p>
            <w:pPr>
              <w:rPr>
                <w:kern w:val="0"/>
                <w:sz w:val="21"/>
                <w:szCs w:val="21"/>
              </w:rPr>
            </w:pPr>
            <w:r>
              <w:rPr>
                <w:rFonts w:hint="eastAsia"/>
                <w:kern w:val="0"/>
                <w:sz w:val="21"/>
                <w:szCs w:val="21"/>
              </w:rPr>
              <w:t>南</w:t>
            </w:r>
            <w:r>
              <w:rPr>
                <w:kern w:val="0"/>
                <w:sz w:val="21"/>
                <w:szCs w:val="21"/>
              </w:rPr>
              <w:t>郊公园</w:t>
            </w:r>
            <w:r>
              <w:rPr>
                <w:rFonts w:hint="eastAsia"/>
                <w:kern w:val="0"/>
                <w:sz w:val="21"/>
                <w:szCs w:val="21"/>
              </w:rPr>
              <w:t>提</w:t>
            </w:r>
            <w:r>
              <w:rPr>
                <w:kern w:val="0"/>
                <w:sz w:val="21"/>
                <w:szCs w:val="21"/>
              </w:rPr>
              <w:t>质改造一期</w:t>
            </w:r>
            <w:r>
              <w:rPr>
                <w:rFonts w:hint="eastAsia"/>
                <w:kern w:val="0"/>
                <w:sz w:val="21"/>
                <w:szCs w:val="21"/>
              </w:rPr>
              <w:t>工程</w:t>
            </w:r>
            <w:r>
              <w:rPr>
                <w:kern w:val="0"/>
                <w:sz w:val="21"/>
                <w:szCs w:val="21"/>
              </w:rPr>
              <w:t>建设</w:t>
            </w:r>
          </w:p>
        </w:tc>
        <w:tc>
          <w:tcPr>
            <w:tcW w:w="899" w:type="dxa"/>
            <w:vAlign w:val="center"/>
          </w:tcPr>
          <w:p>
            <w:pPr>
              <w:jc w:val="center"/>
              <w:rPr>
                <w:kern w:val="0"/>
                <w:sz w:val="21"/>
                <w:szCs w:val="21"/>
              </w:rPr>
            </w:pPr>
            <w:r>
              <w:rPr>
                <w:rFonts w:hint="eastAsia"/>
                <w:kern w:val="0"/>
                <w:sz w:val="21"/>
                <w:szCs w:val="21"/>
              </w:rPr>
              <w:t>680</w:t>
            </w:r>
          </w:p>
        </w:tc>
        <w:tc>
          <w:tcPr>
            <w:tcW w:w="1160" w:type="dxa"/>
            <w:vAlign w:val="center"/>
          </w:tcPr>
          <w:p>
            <w:pPr>
              <w:jc w:val="center"/>
              <w:rPr>
                <w:kern w:val="0"/>
                <w:sz w:val="21"/>
                <w:szCs w:val="21"/>
              </w:rPr>
            </w:pPr>
          </w:p>
        </w:tc>
        <w:tc>
          <w:tcPr>
            <w:tcW w:w="708" w:type="dxa"/>
            <w:vAlign w:val="center"/>
          </w:tcPr>
          <w:p>
            <w:pPr>
              <w:jc w:val="center"/>
              <w:rPr>
                <w:kern w:val="0"/>
                <w:sz w:val="21"/>
                <w:szCs w:val="21"/>
              </w:rPr>
            </w:pPr>
          </w:p>
        </w:tc>
        <w:tc>
          <w:tcPr>
            <w:tcW w:w="1069" w:type="dxa"/>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327" w:type="dxa"/>
            <w:vAlign w:val="center"/>
          </w:tcPr>
          <w:p>
            <w:pPr>
              <w:jc w:val="center"/>
              <w:rPr>
                <w:kern w:val="0"/>
                <w:sz w:val="21"/>
                <w:szCs w:val="21"/>
              </w:rPr>
            </w:pPr>
            <w:r>
              <w:rPr>
                <w:rFonts w:hint="eastAsia"/>
                <w:kern w:val="0"/>
                <w:sz w:val="21"/>
                <w:szCs w:val="21"/>
              </w:rPr>
              <w:t>湘</w:t>
            </w:r>
            <w:r>
              <w:rPr>
                <w:kern w:val="0"/>
                <w:sz w:val="21"/>
                <w:szCs w:val="21"/>
              </w:rPr>
              <w:t>府文化公园建设资金</w:t>
            </w:r>
          </w:p>
        </w:tc>
        <w:tc>
          <w:tcPr>
            <w:tcW w:w="947" w:type="dxa"/>
            <w:vAlign w:val="center"/>
          </w:tcPr>
          <w:p>
            <w:pPr>
              <w:jc w:val="center"/>
              <w:rPr>
                <w:kern w:val="0"/>
                <w:sz w:val="21"/>
                <w:szCs w:val="21"/>
              </w:rPr>
            </w:pPr>
            <w:r>
              <w:rPr>
                <w:rFonts w:hint="eastAsia"/>
                <w:kern w:val="0"/>
                <w:sz w:val="21"/>
                <w:szCs w:val="21"/>
              </w:rPr>
              <w:t>专项经费</w:t>
            </w:r>
          </w:p>
        </w:tc>
        <w:tc>
          <w:tcPr>
            <w:tcW w:w="3467" w:type="dxa"/>
            <w:vAlign w:val="center"/>
          </w:tcPr>
          <w:p>
            <w:pPr>
              <w:rPr>
                <w:kern w:val="0"/>
                <w:sz w:val="21"/>
                <w:szCs w:val="21"/>
              </w:rPr>
            </w:pPr>
            <w:r>
              <w:rPr>
                <w:rFonts w:hint="eastAsia"/>
                <w:kern w:val="0"/>
                <w:sz w:val="21"/>
                <w:szCs w:val="21"/>
              </w:rPr>
              <w:t>湘</w:t>
            </w:r>
            <w:r>
              <w:rPr>
                <w:kern w:val="0"/>
                <w:sz w:val="21"/>
                <w:szCs w:val="21"/>
              </w:rPr>
              <w:t>府公园后续工程建设</w:t>
            </w:r>
          </w:p>
        </w:tc>
        <w:tc>
          <w:tcPr>
            <w:tcW w:w="899" w:type="dxa"/>
            <w:vAlign w:val="center"/>
          </w:tcPr>
          <w:p>
            <w:pPr>
              <w:jc w:val="center"/>
              <w:rPr>
                <w:kern w:val="0"/>
                <w:sz w:val="21"/>
                <w:szCs w:val="21"/>
              </w:rPr>
            </w:pPr>
            <w:r>
              <w:rPr>
                <w:rFonts w:hint="eastAsia"/>
                <w:kern w:val="0"/>
                <w:sz w:val="21"/>
                <w:szCs w:val="21"/>
              </w:rPr>
              <w:t>1500</w:t>
            </w:r>
          </w:p>
        </w:tc>
        <w:tc>
          <w:tcPr>
            <w:tcW w:w="1160" w:type="dxa"/>
            <w:vAlign w:val="center"/>
          </w:tcPr>
          <w:p>
            <w:pPr>
              <w:jc w:val="center"/>
              <w:rPr>
                <w:kern w:val="0"/>
                <w:sz w:val="21"/>
                <w:szCs w:val="21"/>
              </w:rPr>
            </w:pPr>
          </w:p>
        </w:tc>
        <w:tc>
          <w:tcPr>
            <w:tcW w:w="708" w:type="dxa"/>
            <w:vAlign w:val="center"/>
          </w:tcPr>
          <w:p>
            <w:pPr>
              <w:jc w:val="center"/>
              <w:rPr>
                <w:kern w:val="0"/>
                <w:sz w:val="21"/>
                <w:szCs w:val="21"/>
              </w:rPr>
            </w:pPr>
          </w:p>
        </w:tc>
        <w:tc>
          <w:tcPr>
            <w:tcW w:w="1069" w:type="dxa"/>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5741" w:type="dxa"/>
            <w:gridSpan w:val="3"/>
            <w:vAlign w:val="center"/>
          </w:tcPr>
          <w:p>
            <w:pPr>
              <w:jc w:val="center"/>
              <w:rPr>
                <w:kern w:val="0"/>
                <w:sz w:val="21"/>
                <w:szCs w:val="21"/>
              </w:rPr>
            </w:pPr>
            <w:r>
              <w:rPr>
                <w:rFonts w:hint="eastAsia"/>
                <w:kern w:val="0"/>
                <w:sz w:val="21"/>
                <w:szCs w:val="21"/>
              </w:rPr>
              <w:t>合    计</w:t>
            </w:r>
          </w:p>
        </w:tc>
        <w:tc>
          <w:tcPr>
            <w:tcW w:w="899" w:type="dxa"/>
            <w:vAlign w:val="center"/>
          </w:tcPr>
          <w:p>
            <w:pPr>
              <w:jc w:val="center"/>
              <w:rPr>
                <w:kern w:val="0"/>
                <w:sz w:val="21"/>
                <w:szCs w:val="21"/>
              </w:rPr>
            </w:pPr>
            <w:r>
              <w:rPr>
                <w:rFonts w:hint="eastAsia"/>
                <w:kern w:val="0"/>
                <w:sz w:val="21"/>
                <w:szCs w:val="21"/>
              </w:rPr>
              <w:t>3631.92</w:t>
            </w:r>
          </w:p>
        </w:tc>
        <w:tc>
          <w:tcPr>
            <w:tcW w:w="1160" w:type="dxa"/>
            <w:vAlign w:val="center"/>
          </w:tcPr>
          <w:p>
            <w:pPr>
              <w:jc w:val="center"/>
              <w:rPr>
                <w:kern w:val="0"/>
                <w:sz w:val="21"/>
                <w:szCs w:val="21"/>
              </w:rPr>
            </w:pPr>
            <w:r>
              <w:rPr>
                <w:rFonts w:hint="eastAsia"/>
                <w:kern w:val="0"/>
                <w:sz w:val="21"/>
                <w:szCs w:val="21"/>
              </w:rPr>
              <w:t>188.34</w:t>
            </w:r>
          </w:p>
        </w:tc>
        <w:tc>
          <w:tcPr>
            <w:tcW w:w="708" w:type="dxa"/>
          </w:tcPr>
          <w:p>
            <w:pPr>
              <w:jc w:val="center"/>
              <w:rPr>
                <w:kern w:val="0"/>
                <w:sz w:val="21"/>
                <w:szCs w:val="21"/>
              </w:rPr>
            </w:pPr>
          </w:p>
        </w:tc>
        <w:tc>
          <w:tcPr>
            <w:tcW w:w="1069" w:type="dxa"/>
            <w:vAlign w:val="center"/>
          </w:tcPr>
          <w:p>
            <w:pPr>
              <w:jc w:val="center"/>
              <w:rPr>
                <w:kern w:val="0"/>
                <w:sz w:val="21"/>
                <w:szCs w:val="21"/>
              </w:rPr>
            </w:pPr>
          </w:p>
        </w:tc>
      </w:tr>
    </w:tbl>
    <w:p>
      <w:pPr>
        <w:spacing w:line="560" w:lineRule="exact"/>
        <w:ind w:left="640"/>
        <w:rPr>
          <w:rFonts w:eastAsia="楷体_GB2312"/>
          <w:bCs/>
          <w:sz w:val="32"/>
          <w:szCs w:val="32"/>
        </w:rPr>
      </w:pPr>
      <w:r>
        <w:rPr>
          <w:rFonts w:hint="eastAsia" w:eastAsia="楷体_GB2312"/>
          <w:bCs/>
          <w:sz w:val="32"/>
          <w:szCs w:val="32"/>
        </w:rPr>
        <w:t>（二）项目绩效</w:t>
      </w:r>
      <w:r>
        <w:rPr>
          <w:rFonts w:eastAsia="楷体_GB2312"/>
          <w:bCs/>
          <w:sz w:val="32"/>
          <w:szCs w:val="32"/>
        </w:rPr>
        <w:t>目标</w:t>
      </w:r>
      <w:r>
        <w:rPr>
          <w:rFonts w:hint="eastAsia" w:eastAsia="楷体_GB2312"/>
          <w:bCs/>
          <w:sz w:val="32"/>
          <w:szCs w:val="32"/>
        </w:rPr>
        <w:t>情况</w:t>
      </w:r>
    </w:p>
    <w:p>
      <w:pPr>
        <w:spacing w:line="560" w:lineRule="exact"/>
        <w:ind w:firstLine="643" w:firstLineChars="200"/>
        <w:rPr>
          <w:b/>
          <w:sz w:val="32"/>
          <w:szCs w:val="32"/>
        </w:rPr>
      </w:pPr>
      <w:r>
        <w:rPr>
          <w:rFonts w:hint="eastAsia"/>
          <w:b/>
          <w:sz w:val="32"/>
          <w:szCs w:val="32"/>
        </w:rPr>
        <w:t>1、业务工作</w:t>
      </w:r>
      <w:r>
        <w:rPr>
          <w:b/>
          <w:sz w:val="32"/>
          <w:szCs w:val="32"/>
        </w:rPr>
        <w:t>经费</w:t>
      </w:r>
    </w:p>
    <w:p>
      <w:pPr>
        <w:spacing w:line="560" w:lineRule="exact"/>
        <w:ind w:firstLine="640" w:firstLineChars="200"/>
        <w:rPr>
          <w:sz w:val="32"/>
          <w:szCs w:val="32"/>
        </w:rPr>
      </w:pPr>
      <w:r>
        <w:rPr>
          <w:rFonts w:hint="eastAsia"/>
          <w:sz w:val="32"/>
          <w:szCs w:val="32"/>
        </w:rPr>
        <w:t>业务</w:t>
      </w:r>
      <w:r>
        <w:rPr>
          <w:sz w:val="32"/>
          <w:szCs w:val="32"/>
        </w:rPr>
        <w:t>工作经费</w:t>
      </w:r>
      <w:r>
        <w:rPr>
          <w:rFonts w:hint="eastAsia"/>
          <w:sz w:val="32"/>
          <w:szCs w:val="32"/>
        </w:rPr>
        <w:t>4</w:t>
      </w:r>
      <w:r>
        <w:rPr>
          <w:sz w:val="32"/>
          <w:szCs w:val="32"/>
        </w:rPr>
        <w:t>个，包括经费补助（非税收入）</w:t>
      </w:r>
      <w:r>
        <w:rPr>
          <w:rFonts w:hint="eastAsia"/>
          <w:sz w:val="32"/>
          <w:szCs w:val="32"/>
        </w:rPr>
        <w:t>、日常</w:t>
      </w:r>
      <w:r>
        <w:rPr>
          <w:sz w:val="32"/>
          <w:szCs w:val="32"/>
        </w:rPr>
        <w:t>维护经费</w:t>
      </w:r>
      <w:r>
        <w:rPr>
          <w:rFonts w:hint="eastAsia"/>
          <w:sz w:val="32"/>
          <w:szCs w:val="32"/>
        </w:rPr>
        <w:t>、湘</w:t>
      </w:r>
      <w:r>
        <w:rPr>
          <w:sz w:val="32"/>
          <w:szCs w:val="32"/>
        </w:rPr>
        <w:t>府文化公园维护运行经费</w:t>
      </w:r>
      <w:r>
        <w:rPr>
          <w:rFonts w:hint="eastAsia"/>
          <w:sz w:val="32"/>
          <w:szCs w:val="32"/>
        </w:rPr>
        <w:t>、</w:t>
      </w:r>
      <w:r>
        <w:rPr>
          <w:sz w:val="32"/>
          <w:szCs w:val="32"/>
        </w:rPr>
        <w:t>2018</w:t>
      </w:r>
      <w:r>
        <w:rPr>
          <w:rFonts w:hint="eastAsia"/>
          <w:sz w:val="32"/>
          <w:szCs w:val="32"/>
        </w:rPr>
        <w:t>年</w:t>
      </w:r>
      <w:r>
        <w:rPr>
          <w:sz w:val="32"/>
          <w:szCs w:val="32"/>
        </w:rPr>
        <w:t>下岗志愿兵和转业士官再</w:t>
      </w:r>
      <w:r>
        <w:rPr>
          <w:rFonts w:hint="eastAsia"/>
          <w:sz w:val="32"/>
          <w:szCs w:val="32"/>
        </w:rPr>
        <w:t>就业</w:t>
      </w:r>
      <w:r>
        <w:rPr>
          <w:sz w:val="32"/>
          <w:szCs w:val="32"/>
        </w:rPr>
        <w:t>岗位补助</w:t>
      </w:r>
      <w:r>
        <w:rPr>
          <w:rFonts w:hint="eastAsia"/>
          <w:sz w:val="32"/>
          <w:szCs w:val="32"/>
        </w:rPr>
        <w:t>。全部用于公园基础设施维护、保安保洁、绿化维护。通过专项的使用，使得基础设施维护能够及时到位；园容专项治理行动取得成效；增花添彩营造良好节日氛围；共创“平安公园”，综治维稳长效推进，为游客提供干净、优美的游园环境。</w:t>
      </w:r>
    </w:p>
    <w:p>
      <w:pPr>
        <w:spacing w:line="560" w:lineRule="exact"/>
        <w:ind w:firstLine="643" w:firstLineChars="200"/>
        <w:rPr>
          <w:b/>
          <w:sz w:val="32"/>
          <w:szCs w:val="32"/>
        </w:rPr>
      </w:pPr>
      <w:r>
        <w:rPr>
          <w:rFonts w:hint="eastAsia"/>
          <w:b/>
          <w:sz w:val="32"/>
          <w:szCs w:val="32"/>
        </w:rPr>
        <w:t>2、南郊公园防火事项专项经费</w:t>
      </w:r>
    </w:p>
    <w:p>
      <w:pPr>
        <w:spacing w:line="560" w:lineRule="exact"/>
        <w:ind w:firstLine="640" w:firstLineChars="200"/>
        <w:rPr>
          <w:sz w:val="32"/>
          <w:szCs w:val="32"/>
        </w:rPr>
      </w:pPr>
      <w:r>
        <w:rPr>
          <w:rFonts w:hint="eastAsia" w:ascii="仿宋_GB2312" w:hAnsi="仿宋" w:cs="仿宋"/>
          <w:sz w:val="32"/>
          <w:szCs w:val="32"/>
          <w:shd w:val="clear" w:color="auto" w:fill="FFFFFF"/>
        </w:rPr>
        <w:t>南郊公园2019年消防专项资金主要</w:t>
      </w:r>
      <w:r>
        <w:rPr>
          <w:rFonts w:ascii="仿宋_GB2312" w:hAnsi="仿宋" w:cs="仿宋"/>
          <w:sz w:val="32"/>
          <w:szCs w:val="32"/>
          <w:shd w:val="clear" w:color="auto" w:fill="FFFFFF"/>
        </w:rPr>
        <w:t>用于</w:t>
      </w:r>
      <w:r>
        <w:rPr>
          <w:rFonts w:hint="eastAsia" w:ascii="仿宋_GB2312" w:hAnsi="仿宋" w:cs="仿宋"/>
          <w:sz w:val="32"/>
          <w:szCs w:val="32"/>
          <w:shd w:val="clear" w:color="auto" w:fill="FFFFFF"/>
        </w:rPr>
        <w:t>消防设施设备采购、设施设备维修、维护和消防管网改造，目前相关项目建设均已完成，相应资金也以按标准和程序拨付到位。</w:t>
      </w:r>
      <w:r>
        <w:rPr>
          <w:rFonts w:hint="eastAsia"/>
          <w:sz w:val="32"/>
          <w:szCs w:val="32"/>
        </w:rPr>
        <w:t>全面做好南郊公园森林防火工作，确保园内不发生消防事故。</w:t>
      </w:r>
    </w:p>
    <w:p>
      <w:pPr>
        <w:spacing w:line="560" w:lineRule="exact"/>
        <w:ind w:firstLine="643" w:firstLineChars="200"/>
        <w:rPr>
          <w:b/>
          <w:sz w:val="32"/>
          <w:szCs w:val="32"/>
        </w:rPr>
      </w:pPr>
      <w:r>
        <w:rPr>
          <w:rFonts w:hint="eastAsia"/>
          <w:b/>
          <w:sz w:val="32"/>
          <w:szCs w:val="32"/>
        </w:rPr>
        <w:t>3、南郊公园抢险修复工程建设资金</w:t>
      </w:r>
    </w:p>
    <w:p>
      <w:pPr>
        <w:spacing w:line="560" w:lineRule="exact"/>
        <w:ind w:firstLine="640" w:firstLineChars="200"/>
        <w:rPr>
          <w:sz w:val="32"/>
          <w:szCs w:val="32"/>
        </w:rPr>
      </w:pPr>
      <w:r>
        <w:rPr>
          <w:rFonts w:hint="eastAsia"/>
          <w:sz w:val="32"/>
          <w:szCs w:val="32"/>
        </w:rPr>
        <w:t>南郊公园系</w:t>
      </w:r>
      <w:r>
        <w:rPr>
          <w:sz w:val="32"/>
          <w:szCs w:val="32"/>
        </w:rPr>
        <w:t>城市山体公园，部分区域在</w:t>
      </w:r>
      <w:r>
        <w:rPr>
          <w:rFonts w:hint="eastAsia"/>
          <w:sz w:val="32"/>
          <w:szCs w:val="32"/>
        </w:rPr>
        <w:t>2017年</w:t>
      </w:r>
      <w:r>
        <w:rPr>
          <w:sz w:val="32"/>
          <w:szCs w:val="32"/>
        </w:rPr>
        <w:t>6</w:t>
      </w:r>
      <w:r>
        <w:rPr>
          <w:rFonts w:hint="eastAsia"/>
          <w:sz w:val="32"/>
          <w:szCs w:val="32"/>
        </w:rPr>
        <w:t>月月</w:t>
      </w:r>
      <w:r>
        <w:rPr>
          <w:sz w:val="32"/>
          <w:szCs w:val="32"/>
        </w:rPr>
        <w:t>以来的</w:t>
      </w:r>
      <w:r>
        <w:rPr>
          <w:rFonts w:hint="eastAsia"/>
          <w:sz w:val="32"/>
          <w:szCs w:val="32"/>
        </w:rPr>
        <w:t>持续</w:t>
      </w:r>
      <w:r>
        <w:rPr>
          <w:sz w:val="32"/>
          <w:szCs w:val="32"/>
        </w:rPr>
        <w:t>性强降水</w:t>
      </w:r>
      <w:r>
        <w:rPr>
          <w:rFonts w:hint="eastAsia"/>
          <w:sz w:val="32"/>
          <w:szCs w:val="32"/>
        </w:rPr>
        <w:t>过程</w:t>
      </w:r>
      <w:r>
        <w:rPr>
          <w:sz w:val="32"/>
          <w:szCs w:val="32"/>
        </w:rPr>
        <w:t>中出现了山体滑</w:t>
      </w:r>
      <w:r>
        <w:rPr>
          <w:rFonts w:hint="eastAsia"/>
          <w:sz w:val="32"/>
          <w:szCs w:val="32"/>
        </w:rPr>
        <w:t>坡</w:t>
      </w:r>
      <w:r>
        <w:rPr>
          <w:sz w:val="32"/>
          <w:szCs w:val="32"/>
        </w:rPr>
        <w:t>、</w:t>
      </w:r>
      <w:r>
        <w:rPr>
          <w:rFonts w:hint="eastAsia"/>
          <w:sz w:val="32"/>
          <w:szCs w:val="32"/>
        </w:rPr>
        <w:t>树木</w:t>
      </w:r>
      <w:r>
        <w:rPr>
          <w:sz w:val="32"/>
          <w:szCs w:val="32"/>
        </w:rPr>
        <w:t>倒伏、房屋开裂等险情，</w:t>
      </w:r>
      <w:r>
        <w:rPr>
          <w:rFonts w:hint="eastAsia"/>
          <w:sz w:val="32"/>
          <w:szCs w:val="32"/>
        </w:rPr>
        <w:t>对</w:t>
      </w:r>
      <w:r>
        <w:rPr>
          <w:sz w:val="32"/>
          <w:szCs w:val="32"/>
        </w:rPr>
        <w:t>公园</w:t>
      </w:r>
      <w:r>
        <w:rPr>
          <w:rFonts w:hint="eastAsia"/>
          <w:sz w:val="32"/>
          <w:szCs w:val="32"/>
        </w:rPr>
        <w:t>游</w:t>
      </w:r>
      <w:r>
        <w:rPr>
          <w:sz w:val="32"/>
          <w:szCs w:val="32"/>
        </w:rPr>
        <w:t>道、景点设施和部分建筑</w:t>
      </w:r>
      <w:r>
        <w:rPr>
          <w:rFonts w:hint="eastAsia"/>
          <w:sz w:val="32"/>
          <w:szCs w:val="32"/>
        </w:rPr>
        <w:t>的</w:t>
      </w:r>
      <w:r>
        <w:rPr>
          <w:sz w:val="32"/>
          <w:szCs w:val="32"/>
        </w:rPr>
        <w:t>安全产生不利影响，进而对游客人身安全产生</w:t>
      </w:r>
      <w:r>
        <w:rPr>
          <w:rFonts w:hint="eastAsia"/>
          <w:sz w:val="32"/>
          <w:szCs w:val="32"/>
        </w:rPr>
        <w:t>潜</w:t>
      </w:r>
      <w:r>
        <w:rPr>
          <w:sz w:val="32"/>
          <w:szCs w:val="32"/>
        </w:rPr>
        <w:t>在隐患。</w:t>
      </w:r>
      <w:r>
        <w:rPr>
          <w:rFonts w:hint="eastAsia"/>
          <w:sz w:val="32"/>
          <w:szCs w:val="32"/>
        </w:rPr>
        <w:t>故</w:t>
      </w:r>
      <w:r>
        <w:rPr>
          <w:sz w:val="32"/>
          <w:szCs w:val="32"/>
        </w:rPr>
        <w:t>对</w:t>
      </w:r>
      <w:r>
        <w:rPr>
          <w:rFonts w:hint="eastAsia"/>
          <w:sz w:val="32"/>
          <w:szCs w:val="32"/>
        </w:rPr>
        <w:t>由</w:t>
      </w:r>
      <w:r>
        <w:rPr>
          <w:sz w:val="32"/>
          <w:szCs w:val="32"/>
        </w:rPr>
        <w:t>灾害产生</w:t>
      </w:r>
      <w:r>
        <w:rPr>
          <w:rFonts w:hint="eastAsia"/>
          <w:sz w:val="32"/>
          <w:szCs w:val="32"/>
        </w:rPr>
        <w:t>的</w:t>
      </w:r>
      <w:r>
        <w:rPr>
          <w:sz w:val="32"/>
          <w:szCs w:val="32"/>
        </w:rPr>
        <w:t>山体边坡</w:t>
      </w:r>
      <w:r>
        <w:rPr>
          <w:rFonts w:hint="eastAsia"/>
          <w:sz w:val="32"/>
          <w:szCs w:val="32"/>
        </w:rPr>
        <w:t>垮</w:t>
      </w:r>
      <w:r>
        <w:rPr>
          <w:sz w:val="32"/>
          <w:szCs w:val="32"/>
        </w:rPr>
        <w:t>塌进行修复，以及对受</w:t>
      </w:r>
      <w:r>
        <w:rPr>
          <w:rFonts w:hint="eastAsia"/>
          <w:sz w:val="32"/>
          <w:szCs w:val="32"/>
        </w:rPr>
        <w:t>影响</w:t>
      </w:r>
      <w:r>
        <w:rPr>
          <w:sz w:val="32"/>
          <w:szCs w:val="32"/>
        </w:rPr>
        <w:t>的建筑加固维修</w:t>
      </w:r>
      <w:r>
        <w:rPr>
          <w:rFonts w:hint="eastAsia"/>
          <w:sz w:val="32"/>
          <w:szCs w:val="32"/>
        </w:rPr>
        <w:t>。</w:t>
      </w:r>
    </w:p>
    <w:p>
      <w:pPr>
        <w:spacing w:line="560" w:lineRule="exact"/>
        <w:ind w:firstLine="643" w:firstLineChars="200"/>
        <w:rPr>
          <w:b/>
          <w:sz w:val="32"/>
          <w:szCs w:val="32"/>
        </w:rPr>
      </w:pPr>
      <w:r>
        <w:rPr>
          <w:rFonts w:hint="eastAsia"/>
          <w:b/>
          <w:sz w:val="32"/>
          <w:szCs w:val="32"/>
        </w:rPr>
        <w:t>4、提质改造一期建设资金</w:t>
      </w:r>
    </w:p>
    <w:p>
      <w:pPr>
        <w:spacing w:line="560" w:lineRule="exact"/>
        <w:ind w:firstLine="640" w:firstLineChars="200"/>
        <w:rPr>
          <w:sz w:val="32"/>
          <w:szCs w:val="32"/>
        </w:rPr>
      </w:pPr>
      <w:r>
        <w:rPr>
          <w:rFonts w:hint="eastAsia"/>
          <w:sz w:val="32"/>
          <w:szCs w:val="32"/>
        </w:rPr>
        <w:t>提质改造一期工程项目主要</w:t>
      </w:r>
      <w:r>
        <w:rPr>
          <w:sz w:val="32"/>
          <w:szCs w:val="32"/>
        </w:rPr>
        <w:t>为了</w:t>
      </w:r>
      <w:r>
        <w:rPr>
          <w:rFonts w:hint="eastAsia"/>
          <w:sz w:val="32"/>
          <w:szCs w:val="32"/>
        </w:rPr>
        <w:t>进一步</w:t>
      </w:r>
      <w:r>
        <w:rPr>
          <w:sz w:val="32"/>
          <w:szCs w:val="32"/>
        </w:rPr>
        <w:t>改善公园基础设施条件，提升公园整体品味，满足市民对公园景观和服务功能方面的需</w:t>
      </w:r>
      <w:r>
        <w:rPr>
          <w:rFonts w:hint="eastAsia"/>
          <w:sz w:val="32"/>
          <w:szCs w:val="32"/>
        </w:rPr>
        <w:t>求。</w:t>
      </w:r>
      <w:r>
        <w:rPr>
          <w:sz w:val="32"/>
          <w:szCs w:val="32"/>
        </w:rPr>
        <w:t>一期工程为目前急需提质改造的项目，以提高市民</w:t>
      </w:r>
      <w:r>
        <w:rPr>
          <w:rFonts w:hint="eastAsia"/>
          <w:sz w:val="32"/>
          <w:szCs w:val="32"/>
        </w:rPr>
        <w:t>舒适</w:t>
      </w:r>
      <w:r>
        <w:rPr>
          <w:sz w:val="32"/>
          <w:szCs w:val="32"/>
        </w:rPr>
        <w:t>度</w:t>
      </w:r>
      <w:r>
        <w:rPr>
          <w:rFonts w:hint="eastAsia"/>
          <w:sz w:val="32"/>
          <w:szCs w:val="32"/>
        </w:rPr>
        <w:t>、</w:t>
      </w:r>
      <w:r>
        <w:rPr>
          <w:sz w:val="32"/>
          <w:szCs w:val="32"/>
        </w:rPr>
        <w:t>改善公园品质，并确保游客出行安全。</w:t>
      </w:r>
    </w:p>
    <w:p>
      <w:pPr>
        <w:spacing w:line="560" w:lineRule="exact"/>
        <w:ind w:firstLine="643" w:firstLineChars="200"/>
        <w:rPr>
          <w:b/>
          <w:sz w:val="32"/>
          <w:szCs w:val="32"/>
        </w:rPr>
      </w:pPr>
      <w:r>
        <w:rPr>
          <w:rFonts w:hint="eastAsia"/>
          <w:b/>
          <w:sz w:val="32"/>
          <w:szCs w:val="32"/>
        </w:rPr>
        <w:t>5、湘府文化公园建设资金</w:t>
      </w:r>
    </w:p>
    <w:p>
      <w:pPr>
        <w:spacing w:line="560" w:lineRule="exact"/>
        <w:ind w:firstLine="640" w:firstLineChars="200"/>
        <w:rPr>
          <w:color w:val="FF0000"/>
          <w:sz w:val="32"/>
          <w:szCs w:val="32"/>
        </w:rPr>
      </w:pPr>
      <w:r>
        <w:rPr>
          <w:rFonts w:hint="eastAsia"/>
          <w:sz w:val="32"/>
          <w:szCs w:val="32"/>
        </w:rPr>
        <w:t>湘府文化公园建设资金是用于支付湘府文化公园后续建设工程进度款，确保工程的顺利进行，为在三年造绿大行动中圆满完成“千园之城”建设的目标任务，使市民能获得更多的绿色福利。</w:t>
      </w:r>
    </w:p>
    <w:p>
      <w:pPr>
        <w:numPr>
          <w:ilvl w:val="0"/>
          <w:numId w:val="2"/>
        </w:numPr>
        <w:spacing w:line="560" w:lineRule="exact"/>
        <w:rPr>
          <w:rFonts w:eastAsia="楷体_GB2312"/>
          <w:bCs/>
          <w:sz w:val="32"/>
          <w:szCs w:val="32"/>
        </w:rPr>
      </w:pPr>
      <w:r>
        <w:rPr>
          <w:rFonts w:eastAsia="楷体_GB2312"/>
          <w:bCs/>
          <w:sz w:val="32"/>
          <w:szCs w:val="32"/>
        </w:rPr>
        <w:t>资金使用管理情况</w:t>
      </w:r>
    </w:p>
    <w:p>
      <w:pPr>
        <w:spacing w:line="560" w:lineRule="exact"/>
        <w:ind w:firstLine="643" w:firstLineChars="200"/>
        <w:rPr>
          <w:b/>
          <w:sz w:val="32"/>
          <w:szCs w:val="32"/>
        </w:rPr>
      </w:pPr>
      <w:r>
        <w:rPr>
          <w:rFonts w:hint="eastAsia"/>
          <w:b/>
          <w:sz w:val="32"/>
          <w:szCs w:val="32"/>
        </w:rPr>
        <w:t>1、业务工作</w:t>
      </w:r>
      <w:r>
        <w:rPr>
          <w:b/>
          <w:sz w:val="32"/>
          <w:szCs w:val="32"/>
        </w:rPr>
        <w:t>经费</w:t>
      </w:r>
    </w:p>
    <w:p>
      <w:pPr>
        <w:spacing w:line="560" w:lineRule="exact"/>
        <w:ind w:firstLine="640" w:firstLineChars="200"/>
        <w:rPr>
          <w:sz w:val="32"/>
          <w:szCs w:val="32"/>
        </w:rPr>
      </w:pPr>
      <w:r>
        <w:rPr>
          <w:rFonts w:hint="eastAsia"/>
          <w:sz w:val="32"/>
          <w:szCs w:val="32"/>
        </w:rPr>
        <w:t>业务工作</w:t>
      </w:r>
      <w:r>
        <w:rPr>
          <w:sz w:val="32"/>
          <w:szCs w:val="32"/>
        </w:rPr>
        <w:t>经费</w:t>
      </w:r>
      <w:r>
        <w:rPr>
          <w:rFonts w:hint="eastAsia"/>
          <w:sz w:val="32"/>
          <w:szCs w:val="32"/>
        </w:rPr>
        <w:t>4</w:t>
      </w:r>
      <w:r>
        <w:rPr>
          <w:sz w:val="32"/>
          <w:szCs w:val="32"/>
        </w:rPr>
        <w:t>个</w:t>
      </w:r>
      <w:r>
        <w:rPr>
          <w:rFonts w:hint="eastAsia"/>
          <w:sz w:val="32"/>
          <w:szCs w:val="32"/>
        </w:rPr>
        <w:t>2</w:t>
      </w:r>
      <w:r>
        <w:rPr>
          <w:sz w:val="32"/>
          <w:szCs w:val="32"/>
        </w:rPr>
        <w:t>95.57</w:t>
      </w:r>
      <w:r>
        <w:rPr>
          <w:rFonts w:hint="eastAsia"/>
          <w:sz w:val="32"/>
          <w:szCs w:val="32"/>
        </w:rPr>
        <w:t>万元</w:t>
      </w:r>
      <w:r>
        <w:rPr>
          <w:sz w:val="32"/>
          <w:szCs w:val="32"/>
        </w:rPr>
        <w:t>，包括经费补助（非税收入）</w:t>
      </w:r>
      <w:r>
        <w:rPr>
          <w:rFonts w:hint="eastAsia"/>
          <w:sz w:val="32"/>
          <w:szCs w:val="32"/>
        </w:rPr>
        <w:t>81.11万元</w:t>
      </w:r>
      <w:r>
        <w:rPr>
          <w:sz w:val="32"/>
          <w:szCs w:val="32"/>
        </w:rPr>
        <w:t>，为我园超收指标</w:t>
      </w:r>
      <w:r>
        <w:rPr>
          <w:rFonts w:hint="eastAsia"/>
          <w:sz w:val="32"/>
          <w:szCs w:val="32"/>
        </w:rPr>
        <w:t>。日常</w:t>
      </w:r>
      <w:r>
        <w:rPr>
          <w:sz w:val="32"/>
          <w:szCs w:val="32"/>
        </w:rPr>
        <w:t>维护经费</w:t>
      </w:r>
      <w:r>
        <w:rPr>
          <w:rFonts w:hint="eastAsia"/>
          <w:sz w:val="32"/>
          <w:szCs w:val="32"/>
        </w:rPr>
        <w:t>162万元</w:t>
      </w:r>
      <w:r>
        <w:rPr>
          <w:sz w:val="32"/>
          <w:szCs w:val="32"/>
        </w:rPr>
        <w:t>。</w:t>
      </w:r>
      <w:r>
        <w:rPr>
          <w:rFonts w:hint="eastAsia"/>
          <w:sz w:val="32"/>
          <w:szCs w:val="32"/>
        </w:rPr>
        <w:t>湘</w:t>
      </w:r>
      <w:r>
        <w:rPr>
          <w:sz w:val="32"/>
          <w:szCs w:val="32"/>
        </w:rPr>
        <w:t>府文化公园维护运行经费</w:t>
      </w:r>
      <w:r>
        <w:rPr>
          <w:rFonts w:hint="eastAsia"/>
          <w:sz w:val="32"/>
          <w:szCs w:val="32"/>
        </w:rPr>
        <w:t>30万元</w:t>
      </w:r>
      <w:r>
        <w:rPr>
          <w:sz w:val="32"/>
          <w:szCs w:val="32"/>
        </w:rPr>
        <w:t>。2018</w:t>
      </w:r>
      <w:r>
        <w:rPr>
          <w:rFonts w:hint="eastAsia"/>
          <w:sz w:val="32"/>
          <w:szCs w:val="32"/>
        </w:rPr>
        <w:t>年</w:t>
      </w:r>
      <w:r>
        <w:rPr>
          <w:sz w:val="32"/>
          <w:szCs w:val="32"/>
        </w:rPr>
        <w:t>下岗志愿兵和转业士官再</w:t>
      </w:r>
      <w:r>
        <w:rPr>
          <w:rFonts w:hint="eastAsia"/>
          <w:sz w:val="32"/>
          <w:szCs w:val="32"/>
        </w:rPr>
        <w:t>就业</w:t>
      </w:r>
      <w:r>
        <w:rPr>
          <w:sz w:val="32"/>
          <w:szCs w:val="32"/>
        </w:rPr>
        <w:t>岗位补助</w:t>
      </w:r>
      <w:r>
        <w:rPr>
          <w:rFonts w:hint="eastAsia"/>
          <w:sz w:val="32"/>
          <w:szCs w:val="32"/>
        </w:rPr>
        <w:t>22.46万元</w:t>
      </w:r>
      <w:r>
        <w:rPr>
          <w:sz w:val="32"/>
          <w:szCs w:val="32"/>
        </w:rPr>
        <w:t>，</w:t>
      </w:r>
      <w:r>
        <w:rPr>
          <w:rFonts w:hint="eastAsia"/>
          <w:sz w:val="32"/>
          <w:szCs w:val="32"/>
        </w:rPr>
        <w:t>全部使用</w:t>
      </w:r>
      <w:r>
        <w:rPr>
          <w:sz w:val="32"/>
          <w:szCs w:val="32"/>
        </w:rPr>
        <w:t>完毕。</w:t>
      </w:r>
      <w:r>
        <w:rPr>
          <w:rFonts w:hint="eastAsia"/>
          <w:sz w:val="32"/>
          <w:szCs w:val="32"/>
        </w:rPr>
        <w:t>主要</w:t>
      </w:r>
      <w:r>
        <w:rPr>
          <w:sz w:val="32"/>
          <w:szCs w:val="32"/>
        </w:rPr>
        <w:t>管理</w:t>
      </w:r>
      <w:r>
        <w:rPr>
          <w:rFonts w:hint="eastAsia"/>
          <w:sz w:val="32"/>
          <w:szCs w:val="32"/>
        </w:rPr>
        <w:t>部门为</w:t>
      </w:r>
      <w:r>
        <w:rPr>
          <w:sz w:val="32"/>
          <w:szCs w:val="32"/>
        </w:rPr>
        <w:t>计财</w:t>
      </w:r>
      <w:r>
        <w:rPr>
          <w:rFonts w:hint="eastAsia"/>
          <w:sz w:val="32"/>
          <w:szCs w:val="32"/>
        </w:rPr>
        <w:t>科</w:t>
      </w:r>
      <w:r>
        <w:rPr>
          <w:sz w:val="32"/>
          <w:szCs w:val="32"/>
        </w:rPr>
        <w:t>、政工科、办公室、园林科、保卫科</w:t>
      </w:r>
      <w:r>
        <w:rPr>
          <w:rFonts w:hint="eastAsia"/>
          <w:sz w:val="32"/>
          <w:szCs w:val="32"/>
        </w:rPr>
        <w:t>、</w:t>
      </w:r>
      <w:r>
        <w:rPr>
          <w:sz w:val="32"/>
          <w:szCs w:val="32"/>
        </w:rPr>
        <w:t>湘府</w:t>
      </w:r>
      <w:r>
        <w:rPr>
          <w:rFonts w:hint="eastAsia"/>
          <w:sz w:val="32"/>
          <w:szCs w:val="32"/>
        </w:rPr>
        <w:t>管理</w:t>
      </w:r>
      <w:r>
        <w:rPr>
          <w:sz w:val="32"/>
          <w:szCs w:val="32"/>
        </w:rPr>
        <w:t>部门，</w:t>
      </w:r>
      <w:r>
        <w:rPr>
          <w:rFonts w:hint="eastAsia"/>
          <w:sz w:val="32"/>
          <w:szCs w:val="32"/>
        </w:rPr>
        <w:t>严格按照财政局相关文件精神，由相关科室与计财科进行双向监督，按照“按计划、按程序、按进度、按预算”的原则进行支付，对于资金的使用过程进行监督检查，建立健全资金使用的内部控制制度，确保资金的安全、合理和有效使用，资金使用严格程序管理，监管到位。</w:t>
      </w:r>
    </w:p>
    <w:p>
      <w:pPr>
        <w:spacing w:line="560" w:lineRule="exact"/>
        <w:ind w:firstLine="643" w:firstLineChars="200"/>
        <w:rPr>
          <w:b/>
          <w:sz w:val="32"/>
          <w:szCs w:val="32"/>
        </w:rPr>
      </w:pPr>
      <w:r>
        <w:rPr>
          <w:rFonts w:hint="eastAsia"/>
          <w:b/>
          <w:sz w:val="32"/>
          <w:szCs w:val="32"/>
        </w:rPr>
        <w:t>2、南郊公园防火事项专项经费</w:t>
      </w:r>
    </w:p>
    <w:p>
      <w:pPr>
        <w:widowControl/>
        <w:shd w:val="clear" w:color="auto" w:fill="FFFFFF"/>
        <w:spacing w:line="560" w:lineRule="exact"/>
        <w:ind w:firstLine="640" w:firstLineChars="200"/>
        <w:rPr>
          <w:sz w:val="32"/>
          <w:szCs w:val="32"/>
        </w:rPr>
      </w:pPr>
      <w:r>
        <w:rPr>
          <w:rFonts w:hint="eastAsia" w:ascii="仿宋_GB2312" w:hAnsi="仿宋" w:cs="仿宋"/>
          <w:sz w:val="32"/>
          <w:szCs w:val="32"/>
          <w:shd w:val="clear" w:color="auto" w:fill="FFFFFF"/>
        </w:rPr>
        <w:t>2019年区级财政下达我园消防专项30万元，2019年</w:t>
      </w:r>
      <w:r>
        <w:rPr>
          <w:rFonts w:ascii="仿宋_GB2312" w:hAnsi="仿宋" w:cs="仿宋"/>
          <w:sz w:val="32"/>
          <w:szCs w:val="32"/>
          <w:shd w:val="clear" w:color="auto" w:fill="FFFFFF"/>
        </w:rPr>
        <w:t>使用</w:t>
      </w:r>
      <w:r>
        <w:rPr>
          <w:rFonts w:hint="eastAsia" w:ascii="仿宋_GB2312" w:hAnsi="仿宋" w:cs="仿宋"/>
          <w:sz w:val="32"/>
          <w:szCs w:val="32"/>
          <w:shd w:val="clear" w:color="auto" w:fill="FFFFFF"/>
        </w:rPr>
        <w:t>26.34万元</w:t>
      </w:r>
      <w:r>
        <w:rPr>
          <w:rFonts w:ascii="仿宋_GB2312" w:hAnsi="仿宋" w:cs="仿宋"/>
          <w:sz w:val="32"/>
          <w:szCs w:val="32"/>
          <w:shd w:val="clear" w:color="auto" w:fill="FFFFFF"/>
        </w:rPr>
        <w:t>，待结转</w:t>
      </w:r>
      <w:r>
        <w:rPr>
          <w:rFonts w:hint="eastAsia" w:ascii="仿宋_GB2312" w:hAnsi="仿宋" w:cs="仿宋"/>
          <w:sz w:val="32"/>
          <w:szCs w:val="32"/>
          <w:shd w:val="clear" w:color="auto" w:fill="FFFFFF"/>
        </w:rPr>
        <w:t>3.66万元。</w:t>
      </w:r>
      <w:r>
        <w:rPr>
          <w:rFonts w:hint="eastAsia"/>
          <w:sz w:val="32"/>
          <w:szCs w:val="32"/>
        </w:rPr>
        <w:t>主要</w:t>
      </w:r>
      <w:r>
        <w:rPr>
          <w:sz w:val="32"/>
          <w:szCs w:val="32"/>
        </w:rPr>
        <w:t>管理部门为保卫科，</w:t>
      </w:r>
      <w:r>
        <w:rPr>
          <w:rFonts w:hint="eastAsia"/>
          <w:sz w:val="32"/>
          <w:szCs w:val="32"/>
        </w:rPr>
        <w:t>目标</w:t>
      </w:r>
      <w:r>
        <w:rPr>
          <w:sz w:val="32"/>
          <w:szCs w:val="32"/>
        </w:rPr>
        <w:t>是</w:t>
      </w:r>
      <w:r>
        <w:rPr>
          <w:rFonts w:hint="eastAsia"/>
          <w:sz w:val="32"/>
          <w:szCs w:val="32"/>
        </w:rPr>
        <w:t>全面做好南郊公园森林防火工作，确保园内不发生消防事故。</w:t>
      </w:r>
      <w:r>
        <w:rPr>
          <w:rFonts w:hint="eastAsia" w:ascii="仿宋_GB2312" w:hAnsi="仿宋" w:cs="仿宋"/>
          <w:sz w:val="32"/>
          <w:szCs w:val="32"/>
          <w:shd w:val="clear" w:color="auto" w:fill="FFFFFF"/>
        </w:rPr>
        <w:t>使用情况：宣传费用1.37万元；消防设施设备采购4.93万元；设施维修12.19万元；消防通道维护7.86万元，总计26.35万元。</w:t>
      </w:r>
    </w:p>
    <w:p>
      <w:pPr>
        <w:spacing w:line="560" w:lineRule="exact"/>
        <w:ind w:firstLine="643" w:firstLineChars="200"/>
        <w:rPr>
          <w:b/>
          <w:sz w:val="32"/>
          <w:szCs w:val="32"/>
        </w:rPr>
      </w:pPr>
      <w:r>
        <w:rPr>
          <w:rFonts w:hint="eastAsia"/>
          <w:b/>
          <w:sz w:val="32"/>
          <w:szCs w:val="32"/>
        </w:rPr>
        <w:t>3、南郊公园抢险修复工程建设资金</w:t>
      </w:r>
    </w:p>
    <w:p>
      <w:pPr>
        <w:spacing w:line="560" w:lineRule="exact"/>
        <w:ind w:firstLine="640" w:firstLineChars="200"/>
        <w:rPr>
          <w:sz w:val="32"/>
          <w:szCs w:val="32"/>
        </w:rPr>
      </w:pPr>
      <w:r>
        <w:rPr>
          <w:rFonts w:hint="eastAsia"/>
          <w:sz w:val="32"/>
          <w:szCs w:val="32"/>
        </w:rPr>
        <w:t>建设</w:t>
      </w:r>
      <w:r>
        <w:rPr>
          <w:sz w:val="32"/>
          <w:szCs w:val="32"/>
        </w:rPr>
        <w:t>资金管理部门</w:t>
      </w:r>
      <w:r>
        <w:rPr>
          <w:rFonts w:hint="eastAsia"/>
          <w:sz w:val="32"/>
          <w:szCs w:val="32"/>
        </w:rPr>
        <w:t>为</w:t>
      </w:r>
      <w:r>
        <w:rPr>
          <w:sz w:val="32"/>
          <w:szCs w:val="32"/>
        </w:rPr>
        <w:t>办公室。</w:t>
      </w:r>
      <w:r>
        <w:rPr>
          <w:rFonts w:hint="eastAsia"/>
          <w:sz w:val="32"/>
          <w:szCs w:val="32"/>
        </w:rPr>
        <w:t>南郊公园应急抢险修复工程于2017年9月28日动工，根据企业、个人投资项目直接发包登记通知单（备案号：ZJFBSG1712024</w:t>
      </w:r>
      <w:r>
        <w:rPr>
          <w:sz w:val="32"/>
          <w:szCs w:val="32"/>
        </w:rPr>
        <w:t>）</w:t>
      </w:r>
      <w:r>
        <w:rPr>
          <w:rFonts w:hint="eastAsia"/>
          <w:sz w:val="32"/>
          <w:szCs w:val="32"/>
        </w:rPr>
        <w:t>为3200万元。本工程设计、监理、预算编制等工程建设其他建设费用，根据金额大小，分别送市财评中心或第三方中介机构进行审计，以审定金额进行结算。目前工程已全面完工，于2018年12月7日组织正式竣工验收。至201</w:t>
      </w:r>
      <w:r>
        <w:rPr>
          <w:sz w:val="32"/>
          <w:szCs w:val="32"/>
        </w:rPr>
        <w:t>9</w:t>
      </w:r>
      <w:r>
        <w:rPr>
          <w:rFonts w:hint="eastAsia"/>
          <w:sz w:val="32"/>
          <w:szCs w:val="32"/>
        </w:rPr>
        <w:t>年12月底，市财政已安排应急抢险资金</w:t>
      </w:r>
      <w:r>
        <w:rPr>
          <w:sz w:val="32"/>
          <w:szCs w:val="32"/>
        </w:rPr>
        <w:t>2280</w:t>
      </w:r>
      <w:r>
        <w:rPr>
          <w:rFonts w:hint="eastAsia"/>
          <w:sz w:val="32"/>
          <w:szCs w:val="32"/>
        </w:rPr>
        <w:t>万元（2019年当</w:t>
      </w:r>
      <w:r>
        <w:rPr>
          <w:sz w:val="32"/>
          <w:szCs w:val="32"/>
        </w:rPr>
        <w:t>年下达</w:t>
      </w:r>
      <w:r>
        <w:rPr>
          <w:rFonts w:hint="eastAsia"/>
          <w:sz w:val="32"/>
          <w:szCs w:val="32"/>
        </w:rPr>
        <w:t>1130万元，</w:t>
      </w:r>
      <w:r>
        <w:rPr>
          <w:sz w:val="32"/>
          <w:szCs w:val="32"/>
        </w:rPr>
        <w:t>全部使用完毕）</w:t>
      </w:r>
      <w:r>
        <w:rPr>
          <w:rFonts w:hint="eastAsia"/>
          <w:sz w:val="32"/>
          <w:szCs w:val="32"/>
        </w:rPr>
        <w:t>，其中</w:t>
      </w:r>
      <w:r>
        <w:rPr>
          <w:sz w:val="32"/>
          <w:szCs w:val="32"/>
        </w:rPr>
        <w:t>工程款</w:t>
      </w:r>
      <w:r>
        <w:rPr>
          <w:rFonts w:hint="eastAsia"/>
          <w:sz w:val="32"/>
          <w:szCs w:val="32"/>
        </w:rPr>
        <w:t>220</w:t>
      </w:r>
      <w:r>
        <w:rPr>
          <w:sz w:val="32"/>
          <w:szCs w:val="32"/>
        </w:rPr>
        <w:t>2.81</w:t>
      </w:r>
      <w:r>
        <w:rPr>
          <w:rFonts w:hint="eastAsia"/>
          <w:sz w:val="32"/>
          <w:szCs w:val="32"/>
        </w:rPr>
        <w:t>万元</w:t>
      </w:r>
      <w:r>
        <w:rPr>
          <w:sz w:val="32"/>
          <w:szCs w:val="32"/>
        </w:rPr>
        <w:t>，占</w:t>
      </w:r>
      <w:r>
        <w:rPr>
          <w:rFonts w:hint="eastAsia"/>
          <w:sz w:val="32"/>
          <w:szCs w:val="32"/>
        </w:rPr>
        <w:t>3200万</w:t>
      </w:r>
      <w:r>
        <w:rPr>
          <w:sz w:val="32"/>
          <w:szCs w:val="32"/>
        </w:rPr>
        <w:t>的</w:t>
      </w:r>
      <w:r>
        <w:rPr>
          <w:rFonts w:hint="eastAsia"/>
          <w:sz w:val="32"/>
          <w:szCs w:val="32"/>
        </w:rPr>
        <w:t>68.84</w:t>
      </w:r>
      <w:r>
        <w:rPr>
          <w:sz w:val="32"/>
          <w:szCs w:val="32"/>
        </w:rPr>
        <w:t>%。</w:t>
      </w:r>
      <w:r>
        <w:rPr>
          <w:rFonts w:hint="eastAsia"/>
          <w:sz w:val="32"/>
          <w:szCs w:val="32"/>
        </w:rPr>
        <w:t>目前</w:t>
      </w:r>
      <w:r>
        <w:rPr>
          <w:sz w:val="32"/>
          <w:szCs w:val="32"/>
        </w:rPr>
        <w:t>工程已全部完工，</w:t>
      </w:r>
      <w:r>
        <w:rPr>
          <w:rFonts w:hint="eastAsia" w:ascii="仿宋" w:hAnsi="仿宋" w:eastAsia="仿宋" w:cs="仿宋"/>
          <w:color w:val="000000"/>
          <w:sz w:val="32"/>
          <w:szCs w:val="32"/>
        </w:rPr>
        <w:t>施工结算已进市财政评审中心窗口，正在一审评审之中。</w:t>
      </w:r>
    </w:p>
    <w:p>
      <w:pPr>
        <w:spacing w:line="560" w:lineRule="exact"/>
        <w:ind w:firstLine="643" w:firstLineChars="200"/>
        <w:rPr>
          <w:b/>
          <w:sz w:val="32"/>
          <w:szCs w:val="32"/>
        </w:rPr>
      </w:pPr>
      <w:r>
        <w:rPr>
          <w:rFonts w:hint="eastAsia"/>
          <w:b/>
          <w:sz w:val="32"/>
          <w:szCs w:val="32"/>
        </w:rPr>
        <w:t>4、提质改造一期建设资金</w:t>
      </w:r>
    </w:p>
    <w:p>
      <w:pPr>
        <w:spacing w:line="560" w:lineRule="exact"/>
        <w:ind w:firstLine="640" w:firstLineChars="200"/>
        <w:rPr>
          <w:sz w:val="32"/>
          <w:szCs w:val="32"/>
        </w:rPr>
      </w:pPr>
      <w:r>
        <w:rPr>
          <w:rFonts w:hint="eastAsia"/>
          <w:sz w:val="32"/>
          <w:szCs w:val="32"/>
        </w:rPr>
        <w:t>建设</w:t>
      </w:r>
      <w:r>
        <w:rPr>
          <w:sz w:val="32"/>
          <w:szCs w:val="32"/>
        </w:rPr>
        <w:t>资金管理部门</w:t>
      </w:r>
      <w:r>
        <w:rPr>
          <w:rFonts w:hint="eastAsia"/>
          <w:sz w:val="32"/>
          <w:szCs w:val="32"/>
        </w:rPr>
        <w:t>为</w:t>
      </w:r>
      <w:r>
        <w:rPr>
          <w:sz w:val="32"/>
          <w:szCs w:val="32"/>
        </w:rPr>
        <w:t>办公室。</w:t>
      </w:r>
      <w:r>
        <w:rPr>
          <w:rFonts w:hint="eastAsia"/>
          <w:sz w:val="32"/>
          <w:szCs w:val="32"/>
        </w:rPr>
        <w:t>长沙市南郊公园提质改造工程自</w:t>
      </w:r>
      <w:r>
        <w:rPr>
          <w:sz w:val="32"/>
          <w:szCs w:val="32"/>
        </w:rPr>
        <w:t>2015</w:t>
      </w:r>
      <w:r>
        <w:rPr>
          <w:rFonts w:hint="eastAsia"/>
          <w:sz w:val="32"/>
          <w:szCs w:val="32"/>
        </w:rPr>
        <w:t>年</w:t>
      </w:r>
      <w:r>
        <w:rPr>
          <w:sz w:val="32"/>
          <w:szCs w:val="32"/>
        </w:rPr>
        <w:t>3</w:t>
      </w:r>
      <w:r>
        <w:rPr>
          <w:rFonts w:hint="eastAsia"/>
          <w:sz w:val="32"/>
          <w:szCs w:val="32"/>
        </w:rPr>
        <w:t>月启动，根据《长沙市发展和改革委员会关于长沙市南郊公园整体提质改造项目工程可行性研究报告的批复》（长发改【</w:t>
      </w:r>
      <w:r>
        <w:rPr>
          <w:sz w:val="32"/>
          <w:szCs w:val="32"/>
        </w:rPr>
        <w:t>2016</w:t>
      </w:r>
      <w:r>
        <w:rPr>
          <w:rFonts w:hint="eastAsia"/>
          <w:sz w:val="32"/>
          <w:szCs w:val="32"/>
        </w:rPr>
        <w:t>】</w:t>
      </w:r>
      <w:r>
        <w:rPr>
          <w:sz w:val="32"/>
          <w:szCs w:val="32"/>
        </w:rPr>
        <w:t>479</w:t>
      </w:r>
      <w:r>
        <w:rPr>
          <w:rFonts w:hint="eastAsia"/>
          <w:sz w:val="32"/>
          <w:szCs w:val="32"/>
        </w:rPr>
        <w:t>号）和《长沙市市政公用工程长沙市南郊公园整体提质改造项目设计概算审批备案表》，工程概算总金额为</w:t>
      </w:r>
      <w:r>
        <w:rPr>
          <w:sz w:val="32"/>
          <w:szCs w:val="32"/>
        </w:rPr>
        <w:t>6428.67</w:t>
      </w:r>
      <w:r>
        <w:rPr>
          <w:rFonts w:hint="eastAsia"/>
          <w:sz w:val="32"/>
          <w:szCs w:val="32"/>
        </w:rPr>
        <w:t>万元，其中工程费用</w:t>
      </w:r>
      <w:r>
        <w:rPr>
          <w:sz w:val="32"/>
          <w:szCs w:val="32"/>
        </w:rPr>
        <w:t>5261.67</w:t>
      </w:r>
      <w:r>
        <w:rPr>
          <w:rFonts w:hint="eastAsia"/>
          <w:sz w:val="32"/>
          <w:szCs w:val="32"/>
        </w:rPr>
        <w:t>万元。提质改造一期工程项目</w:t>
      </w:r>
      <w:r>
        <w:rPr>
          <w:sz w:val="32"/>
          <w:szCs w:val="32"/>
        </w:rPr>
        <w:t>3</w:t>
      </w:r>
      <w:r>
        <w:rPr>
          <w:rFonts w:hint="eastAsia"/>
          <w:sz w:val="32"/>
          <w:szCs w:val="32"/>
        </w:rPr>
        <w:t>个标段工程招标控制价已由市政府投资审计局及市财政投评中心核定，共计为</w:t>
      </w:r>
      <w:r>
        <w:rPr>
          <w:sz w:val="32"/>
          <w:szCs w:val="32"/>
        </w:rPr>
        <w:t>3245.66</w:t>
      </w:r>
      <w:r>
        <w:rPr>
          <w:rFonts w:hint="eastAsia"/>
          <w:sz w:val="32"/>
          <w:szCs w:val="32"/>
        </w:rPr>
        <w:t>万元。目前该工程已全部完工。市财政已拨该项目资金</w:t>
      </w:r>
      <w:r>
        <w:rPr>
          <w:sz w:val="32"/>
          <w:szCs w:val="32"/>
        </w:rPr>
        <w:t>2930</w:t>
      </w:r>
      <w:r>
        <w:rPr>
          <w:rFonts w:hint="eastAsia"/>
          <w:sz w:val="32"/>
          <w:szCs w:val="32"/>
        </w:rPr>
        <w:t>万元（2019年当</w:t>
      </w:r>
      <w:r>
        <w:rPr>
          <w:sz w:val="32"/>
          <w:szCs w:val="32"/>
        </w:rPr>
        <w:t>年下</w:t>
      </w:r>
      <w:r>
        <w:rPr>
          <w:rFonts w:hint="eastAsia"/>
          <w:sz w:val="32"/>
          <w:szCs w:val="32"/>
        </w:rPr>
        <w:t>达680万元，</w:t>
      </w:r>
      <w:r>
        <w:rPr>
          <w:sz w:val="32"/>
          <w:szCs w:val="32"/>
        </w:rPr>
        <w:t>全部使用完毕）</w:t>
      </w:r>
      <w:r>
        <w:rPr>
          <w:rFonts w:hint="eastAsia"/>
          <w:sz w:val="32"/>
          <w:szCs w:val="32"/>
        </w:rPr>
        <w:t>。现正</w:t>
      </w:r>
      <w:r>
        <w:rPr>
          <w:sz w:val="32"/>
          <w:szCs w:val="32"/>
        </w:rPr>
        <w:t>在</w:t>
      </w:r>
      <w:r>
        <w:rPr>
          <w:rFonts w:hint="eastAsia"/>
          <w:sz w:val="32"/>
          <w:szCs w:val="32"/>
        </w:rPr>
        <w:t>竣工</w:t>
      </w:r>
      <w:r>
        <w:rPr>
          <w:sz w:val="32"/>
          <w:szCs w:val="32"/>
        </w:rPr>
        <w:t>财政</w:t>
      </w:r>
      <w:r>
        <w:rPr>
          <w:rFonts w:hint="eastAsia"/>
          <w:sz w:val="32"/>
          <w:szCs w:val="32"/>
        </w:rPr>
        <w:t>决算已</w:t>
      </w:r>
      <w:r>
        <w:rPr>
          <w:sz w:val="32"/>
          <w:szCs w:val="32"/>
        </w:rPr>
        <w:t>进窗</w:t>
      </w:r>
      <w:r>
        <w:rPr>
          <w:rFonts w:hint="eastAsia"/>
          <w:sz w:val="32"/>
          <w:szCs w:val="32"/>
        </w:rPr>
        <w:t>，</w:t>
      </w:r>
      <w:r>
        <w:rPr>
          <w:sz w:val="32"/>
          <w:szCs w:val="32"/>
        </w:rPr>
        <w:t>正在审核过程中。</w:t>
      </w:r>
    </w:p>
    <w:p>
      <w:pPr>
        <w:spacing w:line="560" w:lineRule="exact"/>
        <w:ind w:firstLine="643" w:firstLineChars="200"/>
        <w:rPr>
          <w:b/>
          <w:sz w:val="32"/>
          <w:szCs w:val="32"/>
        </w:rPr>
      </w:pPr>
      <w:r>
        <w:rPr>
          <w:rFonts w:hint="eastAsia"/>
          <w:b/>
          <w:sz w:val="32"/>
          <w:szCs w:val="32"/>
        </w:rPr>
        <w:t>5、湘府文化公园建设资金</w:t>
      </w:r>
    </w:p>
    <w:p>
      <w:pPr>
        <w:spacing w:line="560" w:lineRule="exact"/>
        <w:ind w:firstLine="640" w:firstLineChars="200"/>
        <w:rPr>
          <w:sz w:val="32"/>
          <w:szCs w:val="32"/>
        </w:rPr>
      </w:pPr>
      <w:r>
        <w:rPr>
          <w:rFonts w:hint="eastAsia"/>
          <w:sz w:val="32"/>
          <w:szCs w:val="32"/>
        </w:rPr>
        <w:t>湘</w:t>
      </w:r>
      <w:r>
        <w:rPr>
          <w:sz w:val="32"/>
          <w:szCs w:val="32"/>
        </w:rPr>
        <w:t>府公园建设资金管理部门为湘府后续建设指挥部。</w:t>
      </w:r>
      <w:r>
        <w:rPr>
          <w:rFonts w:hint="eastAsia"/>
          <w:sz w:val="32"/>
          <w:szCs w:val="32"/>
        </w:rPr>
        <w:t>湘府文化公园手续建设资金于</w:t>
      </w:r>
      <w:r>
        <w:rPr>
          <w:sz w:val="32"/>
          <w:szCs w:val="32"/>
        </w:rPr>
        <w:t>2015</w:t>
      </w:r>
      <w:r>
        <w:rPr>
          <w:rFonts w:hint="eastAsia"/>
          <w:sz w:val="32"/>
          <w:szCs w:val="32"/>
        </w:rPr>
        <w:t>年7月</w:t>
      </w:r>
      <w:r>
        <w:rPr>
          <w:sz w:val="32"/>
          <w:szCs w:val="32"/>
        </w:rPr>
        <w:t>启动，概算总金额</w:t>
      </w:r>
      <w:r>
        <w:rPr>
          <w:rFonts w:hint="eastAsia"/>
          <w:sz w:val="32"/>
          <w:szCs w:val="32"/>
        </w:rPr>
        <w:t>为</w:t>
      </w:r>
      <w:r>
        <w:rPr>
          <w:sz w:val="32"/>
          <w:szCs w:val="32"/>
        </w:rPr>
        <w:t>21923.49</w:t>
      </w:r>
      <w:r>
        <w:rPr>
          <w:rFonts w:hint="eastAsia"/>
          <w:sz w:val="32"/>
          <w:szCs w:val="32"/>
        </w:rPr>
        <w:t>万元</w:t>
      </w:r>
      <w:r>
        <w:rPr>
          <w:sz w:val="32"/>
          <w:szCs w:val="32"/>
        </w:rPr>
        <w:t>，</w:t>
      </w:r>
      <w:r>
        <w:rPr>
          <w:rFonts w:hint="eastAsia"/>
          <w:sz w:val="32"/>
          <w:szCs w:val="32"/>
        </w:rPr>
        <w:t>目前</w:t>
      </w:r>
      <w:r>
        <w:rPr>
          <w:sz w:val="32"/>
          <w:szCs w:val="32"/>
        </w:rPr>
        <w:t>该工程已全部完工，于</w:t>
      </w:r>
      <w:r>
        <w:rPr>
          <w:rFonts w:hint="eastAsia"/>
          <w:sz w:val="32"/>
          <w:szCs w:val="32"/>
        </w:rPr>
        <w:t>201</w:t>
      </w:r>
      <w:r>
        <w:rPr>
          <w:sz w:val="32"/>
          <w:szCs w:val="32"/>
        </w:rPr>
        <w:t>8</w:t>
      </w:r>
      <w:r>
        <w:rPr>
          <w:rFonts w:hint="eastAsia"/>
          <w:sz w:val="32"/>
          <w:szCs w:val="32"/>
        </w:rPr>
        <w:t>年</w:t>
      </w:r>
      <w:r>
        <w:rPr>
          <w:sz w:val="32"/>
          <w:szCs w:val="32"/>
        </w:rPr>
        <w:t>8</w:t>
      </w:r>
      <w:r>
        <w:rPr>
          <w:rFonts w:hint="eastAsia"/>
          <w:sz w:val="32"/>
          <w:szCs w:val="32"/>
        </w:rPr>
        <w:t>月</w:t>
      </w:r>
      <w:r>
        <w:rPr>
          <w:sz w:val="32"/>
          <w:szCs w:val="32"/>
        </w:rPr>
        <w:t>竣工验收</w:t>
      </w:r>
      <w:r>
        <w:rPr>
          <w:rFonts w:hint="eastAsia"/>
          <w:sz w:val="32"/>
          <w:szCs w:val="32"/>
        </w:rPr>
        <w:t>。市财</w:t>
      </w:r>
      <w:r>
        <w:rPr>
          <w:sz w:val="32"/>
          <w:szCs w:val="32"/>
        </w:rPr>
        <w:t>政已拨</w:t>
      </w:r>
      <w:r>
        <w:rPr>
          <w:rFonts w:hint="eastAsia"/>
          <w:sz w:val="32"/>
          <w:szCs w:val="32"/>
        </w:rPr>
        <w:t>该</w:t>
      </w:r>
      <w:r>
        <w:rPr>
          <w:sz w:val="32"/>
          <w:szCs w:val="32"/>
        </w:rPr>
        <w:t>项目资金</w:t>
      </w:r>
      <w:r>
        <w:rPr>
          <w:rFonts w:hint="eastAsia"/>
          <w:sz w:val="32"/>
          <w:szCs w:val="32"/>
        </w:rPr>
        <w:t>11</w:t>
      </w:r>
      <w:r>
        <w:rPr>
          <w:sz w:val="32"/>
          <w:szCs w:val="32"/>
        </w:rPr>
        <w:t>4</w:t>
      </w:r>
      <w:r>
        <w:rPr>
          <w:rFonts w:hint="eastAsia"/>
          <w:sz w:val="32"/>
          <w:szCs w:val="32"/>
        </w:rPr>
        <w:t>03万元（2019年</w:t>
      </w:r>
      <w:r>
        <w:rPr>
          <w:sz w:val="32"/>
          <w:szCs w:val="32"/>
        </w:rPr>
        <w:t>当年下达</w:t>
      </w:r>
      <w:r>
        <w:rPr>
          <w:rFonts w:hint="eastAsia"/>
          <w:sz w:val="32"/>
          <w:szCs w:val="32"/>
        </w:rPr>
        <w:t>1500万元，</w:t>
      </w:r>
      <w:r>
        <w:rPr>
          <w:sz w:val="32"/>
          <w:szCs w:val="32"/>
        </w:rPr>
        <w:t>全部使用完毕）</w:t>
      </w:r>
      <w:r>
        <w:rPr>
          <w:rFonts w:hint="eastAsia"/>
          <w:sz w:val="32"/>
          <w:szCs w:val="32"/>
        </w:rPr>
        <w:t>。现在</w:t>
      </w:r>
      <w:r>
        <w:rPr>
          <w:sz w:val="32"/>
          <w:szCs w:val="32"/>
        </w:rPr>
        <w:t>编制</w:t>
      </w:r>
      <w:r>
        <w:rPr>
          <w:rFonts w:hint="eastAsia"/>
          <w:sz w:val="32"/>
          <w:szCs w:val="32"/>
        </w:rPr>
        <w:t>竣工</w:t>
      </w:r>
      <w:r>
        <w:rPr>
          <w:sz w:val="32"/>
          <w:szCs w:val="32"/>
        </w:rPr>
        <w:t>财政决算</w:t>
      </w:r>
      <w:r>
        <w:rPr>
          <w:rFonts w:hint="eastAsia"/>
          <w:sz w:val="32"/>
          <w:szCs w:val="32"/>
        </w:rPr>
        <w:t>过程中</w:t>
      </w:r>
      <w:r>
        <w:rPr>
          <w:sz w:val="32"/>
          <w:szCs w:val="32"/>
        </w:rPr>
        <w:t>，尚未进窗</w:t>
      </w:r>
      <w:r>
        <w:rPr>
          <w:rFonts w:hint="eastAsia"/>
          <w:sz w:val="32"/>
          <w:szCs w:val="32"/>
        </w:rPr>
        <w:t>。</w:t>
      </w:r>
    </w:p>
    <w:p>
      <w:pPr>
        <w:spacing w:line="560" w:lineRule="exact"/>
        <w:ind w:firstLine="640" w:firstLineChars="200"/>
        <w:rPr>
          <w:rFonts w:eastAsia="黑体"/>
          <w:sz w:val="32"/>
          <w:szCs w:val="32"/>
        </w:rPr>
      </w:pPr>
      <w:r>
        <w:rPr>
          <w:rFonts w:hint="eastAsia" w:eastAsia="黑体"/>
          <w:sz w:val="32"/>
          <w:szCs w:val="32"/>
        </w:rPr>
        <w:t>二、</w:t>
      </w:r>
      <w:r>
        <w:rPr>
          <w:rFonts w:eastAsia="黑体"/>
          <w:sz w:val="32"/>
          <w:szCs w:val="32"/>
        </w:rPr>
        <w:t>绩效评价工作情况</w:t>
      </w:r>
    </w:p>
    <w:p>
      <w:pPr>
        <w:pStyle w:val="14"/>
        <w:spacing w:line="620" w:lineRule="exact"/>
        <w:ind w:firstLine="640" w:firstLineChars="200"/>
        <w:rPr>
          <w:rFonts w:ascii="仿宋" w:hAnsi="仿宋" w:eastAsia="仿宋"/>
          <w:sz w:val="32"/>
          <w:szCs w:val="32"/>
        </w:rPr>
      </w:pPr>
      <w:r>
        <w:rPr>
          <w:rFonts w:hint="eastAsia" w:ascii="仿宋" w:hAnsi="仿宋" w:eastAsia="仿宋"/>
          <w:sz w:val="32"/>
          <w:szCs w:val="32"/>
        </w:rPr>
        <w:t>长沙市南郊公园对专项资金按照“按计划、按程序、按进度、按预算”的原则支付，按区财政局下达的指标科目，按次序报批使用；建立健全了资金使用的内部控制制度，确保项目资金的安全、合理和有效使用。在公园管理上，紧紧围绕“融城核心、璀璨天心”建设，主动融入天心区“北提南进、服务引领、民生造福”发展战略，</w:t>
      </w:r>
      <w:r>
        <w:rPr>
          <w:rFonts w:ascii="仿宋" w:hAnsi="仿宋" w:eastAsia="仿宋"/>
          <w:sz w:val="32"/>
          <w:szCs w:val="32"/>
        </w:rPr>
        <w:t>坚持“开门办园”的理念，广泛汲取市民游客对公园的建议，打造具有鲜明地域特色、深厚文化底蕴的 “智慧公园”。认真执行单位财务内部控制制度，规范资金使用。</w:t>
      </w:r>
    </w:p>
    <w:p>
      <w:pPr>
        <w:pStyle w:val="14"/>
        <w:spacing w:line="620" w:lineRule="exact"/>
        <w:ind w:firstLine="640" w:firstLineChars="200"/>
        <w:rPr>
          <w:rFonts w:ascii="仿宋" w:hAnsi="仿宋" w:eastAsia="仿宋"/>
          <w:sz w:val="32"/>
          <w:szCs w:val="32"/>
        </w:rPr>
      </w:pPr>
      <w:r>
        <w:rPr>
          <w:rFonts w:hint="eastAsia" w:ascii="仿宋" w:hAnsi="仿宋" w:eastAsia="仿宋"/>
          <w:sz w:val="32"/>
          <w:szCs w:val="32"/>
        </w:rPr>
        <w:t>为</w:t>
      </w:r>
      <w:r>
        <w:rPr>
          <w:rFonts w:ascii="仿宋" w:hAnsi="仿宋" w:eastAsia="仿宋"/>
          <w:sz w:val="32"/>
          <w:szCs w:val="32"/>
        </w:rPr>
        <w:t>了更好更快的完成</w:t>
      </w:r>
      <w:r>
        <w:rPr>
          <w:rFonts w:hint="eastAsia" w:ascii="仿宋" w:hAnsi="仿宋" w:eastAsia="仿宋"/>
          <w:sz w:val="32"/>
          <w:szCs w:val="32"/>
        </w:rPr>
        <w:t>长沙市</w:t>
      </w:r>
      <w:r>
        <w:rPr>
          <w:rFonts w:ascii="仿宋" w:hAnsi="仿宋" w:eastAsia="仿宋"/>
          <w:sz w:val="32"/>
          <w:szCs w:val="32"/>
        </w:rPr>
        <w:t>南郊公园抢险修复工程</w:t>
      </w:r>
      <w:r>
        <w:rPr>
          <w:rFonts w:hint="eastAsia" w:ascii="仿宋" w:hAnsi="仿宋" w:eastAsia="仿宋"/>
          <w:sz w:val="32"/>
          <w:szCs w:val="32"/>
        </w:rPr>
        <w:t>，公园</w:t>
      </w:r>
      <w:r>
        <w:rPr>
          <w:rFonts w:ascii="仿宋" w:hAnsi="仿宋" w:eastAsia="仿宋"/>
          <w:sz w:val="32"/>
          <w:szCs w:val="32"/>
        </w:rPr>
        <w:t>管理处专门成立了</w:t>
      </w:r>
      <w:r>
        <w:rPr>
          <w:rFonts w:hint="eastAsia" w:ascii="仿宋" w:hAnsi="仿宋" w:eastAsia="仿宋"/>
          <w:sz w:val="32"/>
          <w:szCs w:val="32"/>
        </w:rPr>
        <w:t>应</w:t>
      </w:r>
      <w:r>
        <w:rPr>
          <w:rFonts w:ascii="仿宋" w:hAnsi="仿宋" w:eastAsia="仿宋"/>
          <w:sz w:val="32"/>
          <w:szCs w:val="32"/>
        </w:rPr>
        <w:t>急抢险修复工程</w:t>
      </w:r>
      <w:r>
        <w:rPr>
          <w:rFonts w:hint="eastAsia" w:ascii="仿宋" w:hAnsi="仿宋" w:eastAsia="仿宋"/>
          <w:sz w:val="32"/>
          <w:szCs w:val="32"/>
        </w:rPr>
        <w:t>建设</w:t>
      </w:r>
      <w:r>
        <w:rPr>
          <w:rFonts w:ascii="仿宋" w:hAnsi="仿宋" w:eastAsia="仿宋"/>
          <w:sz w:val="32"/>
          <w:szCs w:val="32"/>
        </w:rPr>
        <w:t>领导小组，</w:t>
      </w:r>
      <w:r>
        <w:rPr>
          <w:rFonts w:hint="eastAsia" w:ascii="仿宋" w:hAnsi="仿宋" w:eastAsia="仿宋"/>
          <w:sz w:val="32"/>
          <w:szCs w:val="32"/>
        </w:rPr>
        <w:t>委任</w:t>
      </w:r>
      <w:r>
        <w:rPr>
          <w:rFonts w:ascii="仿宋" w:hAnsi="仿宋" w:eastAsia="仿宋"/>
          <w:sz w:val="32"/>
          <w:szCs w:val="32"/>
        </w:rPr>
        <w:t>主任邹畅萍为组长，</w:t>
      </w:r>
      <w:r>
        <w:rPr>
          <w:rFonts w:hint="eastAsia" w:ascii="仿宋" w:hAnsi="仿宋" w:eastAsia="仿宋"/>
          <w:sz w:val="32"/>
          <w:szCs w:val="32"/>
        </w:rPr>
        <w:t>委任</w:t>
      </w:r>
      <w:r>
        <w:rPr>
          <w:rFonts w:ascii="仿宋" w:hAnsi="仿宋" w:eastAsia="仿宋"/>
          <w:sz w:val="32"/>
          <w:szCs w:val="32"/>
        </w:rPr>
        <w:t>张少林、杨干清、刘金勇5</w:t>
      </w:r>
      <w:r>
        <w:rPr>
          <w:rFonts w:hint="eastAsia" w:ascii="仿宋" w:hAnsi="仿宋" w:eastAsia="仿宋"/>
          <w:sz w:val="32"/>
          <w:szCs w:val="32"/>
        </w:rPr>
        <w:t>位</w:t>
      </w:r>
      <w:r>
        <w:rPr>
          <w:rFonts w:ascii="仿宋" w:hAnsi="仿宋" w:eastAsia="仿宋"/>
          <w:sz w:val="32"/>
          <w:szCs w:val="32"/>
        </w:rPr>
        <w:t>管理处领导为副组长，</w:t>
      </w:r>
      <w:r>
        <w:rPr>
          <w:rFonts w:hint="eastAsia" w:ascii="仿宋" w:hAnsi="仿宋" w:eastAsia="仿宋"/>
          <w:sz w:val="32"/>
          <w:szCs w:val="32"/>
        </w:rPr>
        <w:t>下</w:t>
      </w:r>
      <w:r>
        <w:rPr>
          <w:rFonts w:ascii="仿宋" w:hAnsi="仿宋" w:eastAsia="仿宋"/>
          <w:sz w:val="32"/>
          <w:szCs w:val="32"/>
        </w:rPr>
        <w:t>设工程技术部、综合部、财务部、保障部</w:t>
      </w:r>
      <w:r>
        <w:rPr>
          <w:rFonts w:hint="eastAsia" w:ascii="仿宋" w:hAnsi="仿宋" w:eastAsia="仿宋"/>
          <w:sz w:val="32"/>
          <w:szCs w:val="32"/>
        </w:rPr>
        <w:t>等4个</w:t>
      </w:r>
      <w:r>
        <w:rPr>
          <w:rFonts w:ascii="仿宋" w:hAnsi="仿宋" w:eastAsia="仿宋"/>
          <w:sz w:val="32"/>
          <w:szCs w:val="32"/>
        </w:rPr>
        <w:t>部门，部门成员均为公园管理处在职职工。</w:t>
      </w:r>
      <w:r>
        <w:rPr>
          <w:rFonts w:hint="eastAsia" w:ascii="仿宋" w:hAnsi="仿宋" w:eastAsia="仿宋" w:cs="仿宋"/>
          <w:color w:val="000000"/>
          <w:sz w:val="32"/>
          <w:szCs w:val="32"/>
        </w:rPr>
        <w:t>施工结算已进市财政评审中心窗口，正在一审评审之中。</w:t>
      </w:r>
    </w:p>
    <w:p>
      <w:pPr>
        <w:pStyle w:val="14"/>
        <w:spacing w:line="620" w:lineRule="exact"/>
        <w:ind w:firstLine="640" w:firstLineChars="200"/>
        <w:rPr>
          <w:rFonts w:ascii="仿宋" w:hAnsi="仿宋" w:eastAsia="仿宋"/>
          <w:sz w:val="32"/>
          <w:szCs w:val="32"/>
        </w:rPr>
      </w:pPr>
      <w:r>
        <w:rPr>
          <w:rFonts w:ascii="仿宋" w:hAnsi="仿宋" w:eastAsia="仿宋"/>
          <w:sz w:val="32"/>
          <w:szCs w:val="32"/>
        </w:rPr>
        <w:t xml:space="preserve">为全面完成长沙市南郊公园一期整体提质改造，公园管理处专门成立整体提质改造项目指挥部，委任张少林书记为指挥长，委任邹畅萍、陈海、杨干清、刘金勇、龚建红等5位管理处领导成员为副指挥长，下设工程技术部、财务部、安保部、综合部、人事部、办公室等6个部门，部门成员均为公园管理处在职职工。稳步推进工程竣工资料收集整理及结算办理进度。通过举办培训班、邀请专家授课、召开交流研讨会等多种形式，激发员工学习积极性，注重吸收引进专业技术人才，推进各项建设任务的完成。 </w:t>
      </w:r>
    </w:p>
    <w:p>
      <w:pPr>
        <w:spacing w:line="560" w:lineRule="exact"/>
        <w:ind w:firstLine="640" w:firstLineChars="200"/>
        <w:rPr>
          <w:rFonts w:ascii="仿宋" w:hAnsi="仿宋" w:eastAsia="仿宋"/>
          <w:kern w:val="0"/>
          <w:sz w:val="32"/>
          <w:szCs w:val="32"/>
        </w:rPr>
      </w:pPr>
      <w:r>
        <w:rPr>
          <w:rFonts w:eastAsia="仿宋"/>
          <w:color w:val="292929"/>
          <w:sz w:val="32"/>
          <w:szCs w:val="32"/>
        </w:rPr>
        <w:t>湘府文化公园为后续建设工程，该项目由后续建设工程项目工程部负责，由经政府采购的中标建设公司湖南省绿林市政景观工程有限公司，湖南乔口建设有限公司，湖南顺天建设集团有限公司（联合体）进行后续工程建设施工。园内管理处依据工程进展的实际情况，制定了管理、考核、验收等具体要求，并由经政府采购中标监理公司长沙市城规工程建设监理有限公司进行现场指导和监督，公园对工程派专人进行了质量监管</w:t>
      </w:r>
      <w:r>
        <w:rPr>
          <w:rFonts w:hint="eastAsia" w:eastAsia="仿宋"/>
          <w:color w:val="292929"/>
          <w:sz w:val="32"/>
          <w:szCs w:val="32"/>
        </w:rPr>
        <w:t>。</w:t>
      </w:r>
    </w:p>
    <w:p>
      <w:pPr>
        <w:numPr>
          <w:ilvl w:val="0"/>
          <w:numId w:val="1"/>
        </w:numPr>
        <w:spacing w:line="560" w:lineRule="exact"/>
        <w:rPr>
          <w:rFonts w:eastAsia="黑体"/>
          <w:sz w:val="32"/>
          <w:szCs w:val="32"/>
        </w:rPr>
      </w:pPr>
      <w:r>
        <w:rPr>
          <w:rFonts w:hint="eastAsia" w:eastAsia="黑体"/>
          <w:sz w:val="32"/>
          <w:szCs w:val="32"/>
        </w:rPr>
        <w:t>项目支出</w:t>
      </w:r>
      <w:r>
        <w:rPr>
          <w:rFonts w:eastAsia="黑体"/>
          <w:sz w:val="32"/>
          <w:szCs w:val="32"/>
        </w:rPr>
        <w:t>主要绩效</w:t>
      </w:r>
    </w:p>
    <w:p>
      <w:pPr>
        <w:spacing w:line="560" w:lineRule="exact"/>
        <w:ind w:firstLine="643" w:firstLineChars="200"/>
        <w:rPr>
          <w:b/>
          <w:sz w:val="32"/>
          <w:szCs w:val="32"/>
        </w:rPr>
      </w:pPr>
      <w:r>
        <w:rPr>
          <w:rFonts w:hint="eastAsia"/>
          <w:b/>
          <w:sz w:val="32"/>
          <w:szCs w:val="32"/>
        </w:rPr>
        <w:t>1、业务工作</w:t>
      </w:r>
      <w:r>
        <w:rPr>
          <w:b/>
          <w:sz w:val="32"/>
          <w:szCs w:val="32"/>
        </w:rPr>
        <w:t>经费</w:t>
      </w:r>
    </w:p>
    <w:p>
      <w:pPr>
        <w:spacing w:line="520" w:lineRule="exact"/>
        <w:ind w:firstLine="640" w:firstLineChars="200"/>
        <w:rPr>
          <w:rFonts w:ascii="仿宋" w:hAnsi="仿宋" w:eastAsia="仿宋" w:cs="仿宋"/>
          <w:sz w:val="32"/>
          <w:szCs w:val="32"/>
        </w:rPr>
      </w:pPr>
      <w:r>
        <w:rPr>
          <w:rFonts w:hint="eastAsia" w:ascii="仿宋" w:hAnsi="仿宋" w:eastAsia="仿宋" w:cs="仿宋"/>
          <w:bCs/>
          <w:color w:val="000000"/>
          <w:sz w:val="32"/>
          <w:szCs w:val="32"/>
        </w:rPr>
        <w:t>1、强化文明创建管理。</w:t>
      </w:r>
      <w:r>
        <w:rPr>
          <w:rFonts w:hint="eastAsia" w:ascii="仿宋" w:hAnsi="仿宋" w:eastAsia="仿宋" w:cs="仿宋"/>
          <w:color w:val="000000"/>
          <w:sz w:val="32"/>
          <w:szCs w:val="32"/>
        </w:rPr>
        <w:t>一是进一步加强网格化管理，将网格化巡查工作纳入绩效考核，推行领导干部“天天巡园制”，</w:t>
      </w:r>
      <w:r>
        <w:rPr>
          <w:rFonts w:hint="eastAsia" w:ascii="仿宋" w:hAnsi="仿宋" w:eastAsia="仿宋" w:cs="仿宋"/>
          <w:sz w:val="32"/>
          <w:szCs w:val="32"/>
        </w:rPr>
        <w:t>通过每日巡查及时发现和处置各类园容、设施、服务等问题。</w:t>
      </w:r>
      <w:r>
        <w:rPr>
          <w:rFonts w:hint="eastAsia" w:ascii="仿宋" w:hAnsi="仿宋" w:eastAsia="仿宋" w:cs="仿宋"/>
          <w:color w:val="000000"/>
          <w:sz w:val="32"/>
          <w:szCs w:val="32"/>
        </w:rPr>
        <w:t>二是对园内陈旧、破损的社会主义核心价值观宣传广告进行更换、维护，重新更换制作宣传</w:t>
      </w:r>
      <w:r>
        <w:rPr>
          <w:rFonts w:hint="eastAsia" w:ascii="仿宋" w:hAnsi="仿宋" w:eastAsia="仿宋" w:cs="仿宋"/>
          <w:color w:val="000000"/>
          <w:sz w:val="32"/>
          <w:szCs w:val="32"/>
          <w:lang w:eastAsia="zh-CN"/>
        </w:rPr>
        <w:t>党的十九大</w:t>
      </w:r>
      <w:r>
        <w:rPr>
          <w:rFonts w:hint="eastAsia" w:ascii="仿宋" w:hAnsi="仿宋" w:eastAsia="仿宋" w:cs="仿宋"/>
          <w:color w:val="000000"/>
          <w:sz w:val="32"/>
          <w:szCs w:val="32"/>
        </w:rPr>
        <w:t>精神、蓝天保卫战、扫黑除恶等内容的公益广告宣传150余块。三是切实做好了《长沙市文明行为促进条例》的推广宣传，通过在游客服务中心设置市民游客自助领取窗口、</w:t>
      </w:r>
      <w:r>
        <w:rPr>
          <w:rFonts w:hint="eastAsia" w:ascii="仿宋" w:hAnsi="仿宋" w:eastAsia="仿宋" w:cs="仿宋"/>
          <w:sz w:val="32"/>
          <w:szCs w:val="32"/>
        </w:rPr>
        <w:t>公园举办各类活动过程中对市民游客进行发放、公园各类会议中组织集中学习的方式，</w:t>
      </w:r>
      <w:r>
        <w:rPr>
          <w:rFonts w:hint="eastAsia" w:ascii="仿宋" w:hAnsi="仿宋" w:eastAsia="仿宋" w:cs="仿宋"/>
          <w:color w:val="000000"/>
          <w:sz w:val="32"/>
          <w:szCs w:val="32"/>
        </w:rPr>
        <w:t>有效推进了园区工作人员及市民游客的知晓率，做到了知晓率100%。四是在6月份天心区开展的“文明入人心，实践在天心”网传话题讨论活动中，南郊公园（用户6142288912）进入全区前10名。</w:t>
      </w:r>
      <w:r>
        <w:rPr>
          <w:rFonts w:hint="eastAsia" w:ascii="仿宋" w:hAnsi="仿宋" w:eastAsia="仿宋" w:cs="仿宋"/>
          <w:sz w:val="32"/>
          <w:szCs w:val="32"/>
        </w:rPr>
        <w:t>2019年公园被市文明办评为市级文明标兵单位。</w:t>
      </w:r>
    </w:p>
    <w:p>
      <w:pPr>
        <w:spacing w:line="520" w:lineRule="exact"/>
        <w:ind w:firstLine="640" w:firstLineChars="200"/>
        <w:rPr>
          <w:rFonts w:ascii="仿宋" w:hAnsi="仿宋" w:eastAsia="仿宋" w:cs="仿宋"/>
          <w:color w:val="000000"/>
          <w:sz w:val="32"/>
          <w:szCs w:val="32"/>
        </w:rPr>
      </w:pPr>
      <w:r>
        <w:rPr>
          <w:rFonts w:hint="eastAsia" w:ascii="仿宋" w:hAnsi="仿宋" w:eastAsia="仿宋" w:cs="仿宋"/>
          <w:bCs/>
          <w:color w:val="000000"/>
          <w:sz w:val="32"/>
          <w:szCs w:val="32"/>
        </w:rPr>
        <w:t>2、强化园务公开力度。</w:t>
      </w:r>
      <w:r>
        <w:rPr>
          <w:rFonts w:hint="eastAsia" w:ascii="仿宋" w:hAnsi="仿宋" w:eastAsia="仿宋" w:cs="仿宋"/>
          <w:color w:val="000000"/>
          <w:sz w:val="32"/>
          <w:szCs w:val="32"/>
        </w:rPr>
        <w:t>进一步加强园务公开力度，积极报送政务信息，认真及时回复12345市民热线有关公园基础设施、经营项目、园容环境等方面投诉，做到件件有着落，采纳游客合理化建议、整改游客反映的问题，得到广大市民游客的理解和支持，市民对整改满意度达到了100%。</w:t>
      </w:r>
    </w:p>
    <w:p>
      <w:pPr>
        <w:spacing w:line="520" w:lineRule="exact"/>
        <w:ind w:firstLine="640" w:firstLineChars="200"/>
        <w:rPr>
          <w:rFonts w:ascii="仿宋" w:hAnsi="仿宋" w:eastAsia="仿宋" w:cs="仿宋"/>
          <w:sz w:val="32"/>
          <w:szCs w:val="32"/>
        </w:rPr>
      </w:pPr>
      <w:r>
        <w:rPr>
          <w:rFonts w:hint="eastAsia" w:ascii="仿宋" w:hAnsi="仿宋" w:eastAsia="仿宋" w:cs="仿宋"/>
          <w:bCs/>
          <w:color w:val="000000"/>
          <w:sz w:val="32"/>
          <w:szCs w:val="32"/>
        </w:rPr>
        <w:t>3、强化环境专项治理。</w:t>
      </w:r>
      <w:r>
        <w:rPr>
          <w:rFonts w:hint="eastAsia" w:ascii="仿宋" w:hAnsi="仿宋" w:eastAsia="仿宋" w:cs="仿宋"/>
          <w:color w:val="000000"/>
          <w:sz w:val="32"/>
          <w:szCs w:val="32"/>
        </w:rPr>
        <w:t>一是适时对办公室前坪、秀峰大草坪进行打草修剪；对园内杜鹃、红继木、红枫等灌木进行了整形修剪，对模纹板块、绿篱进行定期修剪、除杂。二是不定期对园内乔木进行了疏枝修剪，为确保树木的美观和安全性，集中对步行道两侧树木2米以下树枝进行清理。三是对园内树木进行不定期检查，发现有枯死树、病虫树、存在安全隐患树木，及时处置，必要时进行砍伐。四是对前门区、漫竹湖边、粉单竹景区内的竹类进行经常性清理，及时清除病虫枝、死竹、倒竹。</w:t>
      </w:r>
      <w:r>
        <w:rPr>
          <w:rFonts w:hint="eastAsia" w:ascii="仿宋" w:hAnsi="仿宋" w:eastAsia="仿宋" w:cs="仿宋"/>
          <w:sz w:val="32"/>
          <w:szCs w:val="32"/>
        </w:rPr>
        <w:t>五是有效控制害虫滋生，</w:t>
      </w:r>
      <w:r>
        <w:rPr>
          <w:rFonts w:hint="eastAsia" w:ascii="仿宋" w:hAnsi="仿宋" w:eastAsia="仿宋" w:cs="仿宋"/>
          <w:color w:val="000000"/>
          <w:sz w:val="32"/>
          <w:szCs w:val="32"/>
        </w:rPr>
        <w:t>对全园范围内绿植进行集中打药杀虫。六是针对漫竹湖水体富营养化严重而爆发的蓝藻现象，组织专业水污染治理公司进行现场查勘，采取分批次泼洒益生菌酵素原液、水池放水和洒石灰消毒等措施，一定程度上控制了漫竹湖水体污染，在区领导的关心重视下，漫竹湖水体治理纳入区2019年重点建设预备项目，已经办理立项手续。</w:t>
      </w:r>
      <w:r>
        <w:rPr>
          <w:rFonts w:hint="eastAsia" w:ascii="仿宋" w:hAnsi="仿宋" w:eastAsia="仿宋" w:cs="仿宋"/>
          <w:sz w:val="32"/>
          <w:szCs w:val="32"/>
        </w:rPr>
        <w:t>七是在7-9月高温天气，采取喷灌系统和人工浇灌结合的形式对园区植物进行抗旱保苗。</w:t>
      </w:r>
    </w:p>
    <w:p>
      <w:pPr>
        <w:spacing w:line="560" w:lineRule="exact"/>
        <w:ind w:firstLine="640" w:firstLineChars="200"/>
        <w:rPr>
          <w:sz w:val="32"/>
          <w:szCs w:val="32"/>
        </w:rPr>
      </w:pPr>
      <w:r>
        <w:rPr>
          <w:rFonts w:ascii="仿宋" w:hAnsi="仿宋" w:eastAsia="仿宋" w:cs="仿宋"/>
          <w:sz w:val="32"/>
          <w:szCs w:val="32"/>
        </w:rPr>
        <w:t>4</w:t>
      </w:r>
      <w:r>
        <w:rPr>
          <w:rFonts w:hint="eastAsia" w:ascii="仿宋" w:hAnsi="仿宋" w:eastAsia="仿宋" w:cs="仿宋"/>
          <w:sz w:val="32"/>
          <w:szCs w:val="32"/>
        </w:rPr>
        <w:t>、</w:t>
      </w:r>
      <w:r>
        <w:rPr>
          <w:rFonts w:hint="eastAsia" w:ascii="仿宋" w:hAnsi="仿宋" w:eastAsia="仿宋" w:cs="仿宋"/>
          <w:bCs/>
          <w:color w:val="000000"/>
          <w:sz w:val="32"/>
          <w:szCs w:val="32"/>
        </w:rPr>
        <w:t>夯实“平安公园”共创基础。</w:t>
      </w:r>
      <w:r>
        <w:rPr>
          <w:rFonts w:hint="eastAsia" w:ascii="仿宋" w:hAnsi="仿宋" w:eastAsia="仿宋" w:cs="仿宋"/>
          <w:color w:val="000000"/>
          <w:sz w:val="32"/>
          <w:szCs w:val="32"/>
        </w:rPr>
        <w:t>发动全园干部职工及经营户积极参与“平安公园”创建活动，落实治安联防布控、车辆入园管理、防火防灾处置、流动摊贩打击等措施落实，认真查找园区管理工作薄弱环节，积极整治安全隐患和管理漏洞。每月召开综治工作会议或安全生产专题会议，组织安全生产综合检查，及时下达整改通知单，督促问题整改。</w:t>
      </w:r>
    </w:p>
    <w:p>
      <w:pPr>
        <w:spacing w:line="560" w:lineRule="exact"/>
        <w:ind w:firstLine="643" w:firstLineChars="200"/>
        <w:rPr>
          <w:b/>
          <w:sz w:val="32"/>
          <w:szCs w:val="32"/>
        </w:rPr>
      </w:pPr>
      <w:r>
        <w:rPr>
          <w:rFonts w:hint="eastAsia"/>
          <w:b/>
          <w:sz w:val="32"/>
          <w:szCs w:val="32"/>
        </w:rPr>
        <w:t>2、南郊公园防火事项专项经费</w:t>
      </w:r>
    </w:p>
    <w:p>
      <w:pPr>
        <w:spacing w:line="560" w:lineRule="exact"/>
        <w:ind w:firstLine="640" w:firstLineChars="200"/>
        <w:rPr>
          <w:sz w:val="32"/>
          <w:szCs w:val="32"/>
        </w:rPr>
      </w:pPr>
      <w:r>
        <w:rPr>
          <w:rFonts w:hint="eastAsia" w:ascii="仿宋" w:hAnsi="仿宋" w:eastAsia="仿宋" w:cs="仿宋"/>
          <w:sz w:val="32"/>
          <w:szCs w:val="32"/>
        </w:rPr>
        <w:t>公园依规依程序使用消防专项经费，</w:t>
      </w:r>
      <w:r>
        <w:rPr>
          <w:rFonts w:hint="eastAsia" w:ascii="仿宋" w:hAnsi="仿宋" w:eastAsia="仿宋" w:cs="仿宋"/>
          <w:color w:val="000000"/>
          <w:sz w:val="32"/>
          <w:szCs w:val="32"/>
        </w:rPr>
        <w:t>进行了消防管网的铺设、防火隔离带的清理和消防设备器材的购置，组织了消防宣传和消防演练。</w:t>
      </w:r>
      <w:r>
        <w:rPr>
          <w:rFonts w:hint="eastAsia" w:ascii="仿宋" w:hAnsi="仿宋" w:eastAsia="仿宋" w:cs="仿宋"/>
          <w:sz w:val="32"/>
          <w:szCs w:val="32"/>
        </w:rPr>
        <w:t>2019年公园未发生安全生产责任事故和治安案件，</w:t>
      </w:r>
      <w:r>
        <w:rPr>
          <w:rFonts w:hint="eastAsia" w:ascii="仿宋" w:hAnsi="仿宋" w:eastAsia="仿宋" w:cs="仿宋"/>
          <w:color w:val="000000"/>
          <w:sz w:val="32"/>
          <w:szCs w:val="32"/>
        </w:rPr>
        <w:t>确保了一方平安。</w:t>
      </w:r>
    </w:p>
    <w:p>
      <w:pPr>
        <w:spacing w:line="560" w:lineRule="exact"/>
        <w:ind w:firstLine="643" w:firstLineChars="200"/>
        <w:rPr>
          <w:b/>
          <w:sz w:val="32"/>
          <w:szCs w:val="32"/>
        </w:rPr>
      </w:pPr>
      <w:r>
        <w:rPr>
          <w:rFonts w:hint="eastAsia"/>
          <w:b/>
          <w:sz w:val="32"/>
          <w:szCs w:val="32"/>
        </w:rPr>
        <w:t>3、南郊公园抢险修复工程建设资金</w:t>
      </w:r>
    </w:p>
    <w:p>
      <w:pPr>
        <w:spacing w:line="560" w:lineRule="exact"/>
        <w:ind w:firstLine="640" w:firstLineChars="200"/>
        <w:rPr>
          <w:sz w:val="32"/>
          <w:szCs w:val="32"/>
        </w:rPr>
      </w:pPr>
      <w:r>
        <w:rPr>
          <w:rFonts w:hint="eastAsia" w:ascii="仿宋" w:hAnsi="仿宋" w:eastAsia="仿宋" w:cs="仿宋"/>
          <w:bCs/>
          <w:color w:val="000000"/>
          <w:kern w:val="0"/>
          <w:sz w:val="32"/>
          <w:szCs w:val="32"/>
        </w:rPr>
        <w:t>南郊公园抢险修复工程建设。</w:t>
      </w:r>
      <w:r>
        <w:rPr>
          <w:rFonts w:hint="eastAsia" w:ascii="仿宋" w:hAnsi="仿宋" w:eastAsia="仿宋" w:cs="仿宋"/>
          <w:color w:val="000000"/>
          <w:kern w:val="0"/>
          <w:sz w:val="32"/>
          <w:szCs w:val="32"/>
        </w:rPr>
        <w:t>目前，施工结算已进市财政评审中心窗口，正在一审评审之中</w:t>
      </w:r>
    </w:p>
    <w:p>
      <w:pPr>
        <w:spacing w:line="560" w:lineRule="exact"/>
        <w:ind w:firstLine="643" w:firstLineChars="200"/>
        <w:rPr>
          <w:b/>
          <w:sz w:val="32"/>
          <w:szCs w:val="32"/>
        </w:rPr>
      </w:pPr>
      <w:r>
        <w:rPr>
          <w:rFonts w:hint="eastAsia"/>
          <w:b/>
          <w:sz w:val="32"/>
          <w:szCs w:val="32"/>
        </w:rPr>
        <w:t>4、提质改造一期建设资金</w:t>
      </w:r>
    </w:p>
    <w:p>
      <w:pPr>
        <w:spacing w:line="560" w:lineRule="exact"/>
        <w:ind w:firstLine="640" w:firstLineChars="200"/>
        <w:rPr>
          <w:rFonts w:ascii="仿宋" w:hAnsi="仿宋" w:eastAsia="仿宋" w:cs="仿宋"/>
          <w:color w:val="000000"/>
          <w:kern w:val="0"/>
          <w:sz w:val="32"/>
          <w:szCs w:val="32"/>
        </w:rPr>
      </w:pPr>
      <w:r>
        <w:rPr>
          <w:rFonts w:hint="eastAsia" w:ascii="仿宋" w:hAnsi="仿宋" w:eastAsia="仿宋" w:cs="仿宋"/>
          <w:bCs/>
          <w:color w:val="000000"/>
          <w:kern w:val="0"/>
          <w:sz w:val="32"/>
          <w:szCs w:val="32"/>
        </w:rPr>
        <w:t>南郊公园整体提质改造一期项目。</w:t>
      </w:r>
      <w:r>
        <w:rPr>
          <w:rFonts w:hint="eastAsia" w:ascii="仿宋" w:hAnsi="仿宋" w:eastAsia="仿宋" w:cs="仿宋"/>
          <w:color w:val="000000"/>
          <w:kern w:val="0"/>
          <w:sz w:val="32"/>
          <w:szCs w:val="32"/>
        </w:rPr>
        <w:t>一期1标段、2标段、3标段施工结算已经市财政评审中心审结。目前竣</w:t>
      </w:r>
      <w:r>
        <w:rPr>
          <w:rFonts w:ascii="仿宋" w:hAnsi="仿宋" w:eastAsia="仿宋" w:cs="仿宋"/>
          <w:color w:val="000000"/>
          <w:kern w:val="0"/>
          <w:sz w:val="32"/>
          <w:szCs w:val="32"/>
        </w:rPr>
        <w:t>工财务</w:t>
      </w:r>
      <w:r>
        <w:rPr>
          <w:rFonts w:hint="eastAsia" w:ascii="仿宋" w:hAnsi="仿宋" w:eastAsia="仿宋" w:cs="仿宋"/>
          <w:color w:val="000000"/>
          <w:kern w:val="0"/>
          <w:sz w:val="32"/>
          <w:szCs w:val="32"/>
        </w:rPr>
        <w:t>决算已</w:t>
      </w:r>
      <w:r>
        <w:rPr>
          <w:rFonts w:ascii="仿宋" w:hAnsi="仿宋" w:eastAsia="仿宋" w:cs="仿宋"/>
          <w:color w:val="000000"/>
          <w:kern w:val="0"/>
          <w:sz w:val="32"/>
          <w:szCs w:val="32"/>
        </w:rPr>
        <w:t>进窗</w:t>
      </w:r>
      <w:r>
        <w:rPr>
          <w:rFonts w:hint="eastAsia" w:ascii="仿宋" w:hAnsi="仿宋" w:eastAsia="仿宋" w:cs="仿宋"/>
          <w:color w:val="000000"/>
          <w:kern w:val="0"/>
          <w:sz w:val="32"/>
          <w:szCs w:val="32"/>
        </w:rPr>
        <w:t>。</w:t>
      </w:r>
    </w:p>
    <w:p>
      <w:pPr>
        <w:spacing w:line="560" w:lineRule="exact"/>
        <w:ind w:firstLine="643" w:firstLineChars="200"/>
        <w:rPr>
          <w:b/>
          <w:sz w:val="32"/>
          <w:szCs w:val="32"/>
        </w:rPr>
      </w:pPr>
      <w:r>
        <w:rPr>
          <w:rFonts w:hint="eastAsia"/>
          <w:b/>
          <w:sz w:val="32"/>
          <w:szCs w:val="32"/>
        </w:rPr>
        <w:t>5、湘府文化公园建设资金</w:t>
      </w:r>
    </w:p>
    <w:p>
      <w:pPr>
        <w:spacing w:line="560" w:lineRule="exact"/>
        <w:ind w:firstLine="640" w:firstLineChars="200"/>
        <w:rPr>
          <w:rFonts w:ascii="仿宋" w:hAnsi="仿宋" w:eastAsia="仿宋" w:cs="仿宋"/>
          <w:color w:val="000000"/>
          <w:kern w:val="0"/>
          <w:sz w:val="32"/>
          <w:szCs w:val="32"/>
        </w:rPr>
      </w:pPr>
      <w:r>
        <w:rPr>
          <w:rFonts w:hint="eastAsia" w:ascii="仿宋" w:hAnsi="仿宋" w:eastAsia="仿宋" w:cs="仿宋"/>
          <w:bCs/>
          <w:color w:val="000000"/>
          <w:kern w:val="0"/>
          <w:sz w:val="32"/>
          <w:szCs w:val="32"/>
        </w:rPr>
        <w:t>湘府文化公园后续建设项目。</w:t>
      </w:r>
      <w:r>
        <w:rPr>
          <w:rFonts w:hint="eastAsia" w:ascii="仿宋" w:hAnsi="仿宋" w:eastAsia="仿宋" w:cs="仿宋"/>
          <w:color w:val="000000"/>
          <w:kern w:val="0"/>
          <w:sz w:val="32"/>
          <w:szCs w:val="32"/>
        </w:rPr>
        <w:t>中轴景观项目结算</w:t>
      </w:r>
      <w:r>
        <w:rPr>
          <w:rFonts w:hint="eastAsia" w:ascii="仿宋" w:hAnsi="仿宋" w:eastAsia="仿宋" w:cs="仿宋"/>
          <w:sz w:val="32"/>
          <w:szCs w:val="32"/>
        </w:rPr>
        <w:t>市财评一审已定案</w:t>
      </w:r>
      <w:r>
        <w:rPr>
          <w:rFonts w:hint="eastAsia" w:ascii="仿宋" w:hAnsi="仿宋" w:eastAsia="仿宋" w:cs="仿宋"/>
          <w:color w:val="000000"/>
          <w:kern w:val="0"/>
          <w:sz w:val="32"/>
          <w:szCs w:val="32"/>
        </w:rPr>
        <w:t>，后续建设项目正在收集整理竣工及结算资料。</w:t>
      </w:r>
    </w:p>
    <w:p>
      <w:pPr>
        <w:spacing w:line="560" w:lineRule="exact"/>
        <w:ind w:firstLine="640" w:firstLineChars="200"/>
        <w:rPr>
          <w:rFonts w:eastAsia="黑体"/>
          <w:sz w:val="32"/>
          <w:szCs w:val="32"/>
        </w:rPr>
      </w:pPr>
      <w:r>
        <w:rPr>
          <w:rFonts w:eastAsia="黑体"/>
          <w:sz w:val="32"/>
          <w:szCs w:val="32"/>
        </w:rPr>
        <w:t>四、存在的问题</w:t>
      </w:r>
    </w:p>
    <w:p>
      <w:pPr>
        <w:widowControl/>
        <w:spacing w:line="600" w:lineRule="exact"/>
        <w:ind w:firstLine="640" w:firstLineChars="200"/>
        <w:jc w:val="left"/>
        <w:rPr>
          <w:sz w:val="32"/>
          <w:szCs w:val="32"/>
        </w:rPr>
      </w:pPr>
      <w:r>
        <w:rPr>
          <w:rFonts w:hint="eastAsia"/>
          <w:sz w:val="32"/>
          <w:szCs w:val="32"/>
        </w:rPr>
        <w:t>1、预算编制前瞻性不够，个别项目资金支出进展较慢。</w:t>
      </w:r>
    </w:p>
    <w:p>
      <w:pPr>
        <w:widowControl/>
        <w:spacing w:line="600" w:lineRule="exact"/>
        <w:ind w:firstLine="640" w:firstLineChars="200"/>
        <w:jc w:val="left"/>
        <w:rPr>
          <w:sz w:val="32"/>
          <w:szCs w:val="32"/>
        </w:rPr>
      </w:pPr>
      <w:r>
        <w:rPr>
          <w:rFonts w:hint="eastAsia"/>
          <w:sz w:val="32"/>
          <w:szCs w:val="32"/>
        </w:rPr>
        <w:t>2、全面运用绩效指标评价体系还不够深入全面。由于绩效管理工作开展时间短，涉及面广，专业性强，加上缺乏系统的培训，对此理解不够充分，业务开展不够精通。</w:t>
      </w:r>
    </w:p>
    <w:p>
      <w:pPr>
        <w:spacing w:line="560" w:lineRule="exact"/>
        <w:ind w:firstLine="640" w:firstLineChars="200"/>
        <w:rPr>
          <w:rFonts w:eastAsia="黑体"/>
          <w:sz w:val="32"/>
          <w:szCs w:val="32"/>
        </w:rPr>
      </w:pPr>
      <w:r>
        <w:rPr>
          <w:rFonts w:eastAsia="黑体"/>
          <w:sz w:val="32"/>
          <w:szCs w:val="32"/>
        </w:rPr>
        <w:t>五、有关建议</w:t>
      </w:r>
    </w:p>
    <w:p>
      <w:pPr>
        <w:spacing w:line="560" w:lineRule="exact"/>
        <w:ind w:firstLine="640" w:firstLineChars="200"/>
        <w:rPr>
          <w:sz w:val="32"/>
          <w:szCs w:val="32"/>
        </w:rPr>
      </w:pPr>
      <w:r>
        <w:rPr>
          <w:rFonts w:hint="eastAsia"/>
          <w:sz w:val="32"/>
          <w:szCs w:val="32"/>
        </w:rPr>
        <w:t>一是着力加强预算编制管理，进一步提高预算编制的合理性、科学性、严谨性和可控性。二是加强项目支出调度，加快资金执行进度。三是建议财政部门加大对财务绩效评价工作的宣传和培训力度。</w:t>
      </w:r>
    </w:p>
    <w:p>
      <w:pPr>
        <w:spacing w:line="560" w:lineRule="exact"/>
        <w:ind w:firstLine="640" w:firstLineChars="200"/>
        <w:rPr>
          <w:sz w:val="32"/>
          <w:szCs w:val="32"/>
        </w:rPr>
      </w:pPr>
    </w:p>
    <w:p>
      <w:pPr>
        <w:spacing w:line="560" w:lineRule="exact"/>
        <w:ind w:firstLine="640" w:firstLineChars="200"/>
        <w:rPr>
          <w:rFonts w:ascii="仿宋_GB2312"/>
          <w:szCs w:val="28"/>
        </w:rPr>
      </w:pPr>
      <w:r>
        <w:rPr>
          <w:rFonts w:eastAsia="黑体"/>
          <w:sz w:val="32"/>
          <w:szCs w:val="32"/>
        </w:rPr>
        <w:t>六、其他需要说明的问题</w:t>
      </w:r>
      <w:r>
        <w:rPr>
          <w:rFonts w:hint="eastAsia" w:ascii="仿宋_GB2312"/>
          <w:szCs w:val="28"/>
        </w:rPr>
        <w:br w:type="page"/>
      </w:r>
      <w:r>
        <w:rPr>
          <w:rFonts w:hint="eastAsia" w:ascii="仿宋_GB2312"/>
          <w:szCs w:val="28"/>
        </w:rPr>
        <w:t>附件6</w:t>
      </w:r>
    </w:p>
    <w:p>
      <w:pPr>
        <w:spacing w:line="520" w:lineRule="exact"/>
        <w:jc w:val="center"/>
        <w:rPr>
          <w:rFonts w:ascii="方正小标宋简体" w:hAnsi="方正小标宋简体" w:eastAsia="方正小标宋简体" w:cs="方正小标宋简体"/>
          <w:spacing w:val="-6"/>
          <w:sz w:val="36"/>
          <w:szCs w:val="36"/>
        </w:rPr>
      </w:pPr>
      <w:r>
        <w:rPr>
          <w:rFonts w:hint="eastAsia" w:ascii="方正小标宋简体" w:hAnsi="方正小标宋简体" w:eastAsia="方正小标宋简体" w:cs="方正小标宋简体"/>
          <w:sz w:val="36"/>
          <w:szCs w:val="36"/>
        </w:rPr>
        <w:t>预算部门</w:t>
      </w:r>
      <w:r>
        <w:rPr>
          <w:rFonts w:hint="eastAsia" w:ascii="方正小标宋简体" w:hAnsi="方正小标宋简体" w:eastAsia="方正小标宋简体" w:cs="方正小标宋简体"/>
          <w:spacing w:val="-6"/>
          <w:sz w:val="36"/>
          <w:szCs w:val="36"/>
        </w:rPr>
        <w:t>绩效自评质量评分表</w:t>
      </w:r>
    </w:p>
    <w:p>
      <w:pPr>
        <w:spacing w:line="520" w:lineRule="exact"/>
        <w:jc w:val="center"/>
        <w:rPr>
          <w:rFonts w:ascii="仿宋_GB2312" w:hAnsi="仿宋_GB2312" w:cs="仿宋_GB2312"/>
          <w:spacing w:val="-6"/>
          <w:sz w:val="32"/>
          <w:szCs w:val="32"/>
        </w:rPr>
      </w:pPr>
      <w:r>
        <w:rPr>
          <w:rFonts w:hint="eastAsia" w:ascii="仿宋_GB2312" w:hAnsi="仿宋_GB2312" w:cs="仿宋_GB2312"/>
          <w:spacing w:val="-6"/>
          <w:sz w:val="32"/>
          <w:szCs w:val="32"/>
        </w:rPr>
        <w:t>（财政部门填写）</w:t>
      </w:r>
    </w:p>
    <w:p>
      <w:pPr>
        <w:adjustRightInd w:val="0"/>
        <w:snapToGrid w:val="0"/>
        <w:spacing w:line="520" w:lineRule="exact"/>
        <w:rPr>
          <w:rFonts w:ascii="仿宋_GB2312"/>
          <w:sz w:val="24"/>
          <w:szCs w:val="24"/>
        </w:rPr>
      </w:pPr>
      <w:r>
        <w:rPr>
          <w:rFonts w:hint="eastAsia" w:ascii="仿宋_GB2312"/>
          <w:sz w:val="24"/>
          <w:szCs w:val="24"/>
        </w:rPr>
        <w:t>单位名称：</w:t>
      </w:r>
    </w:p>
    <w:tbl>
      <w:tblPr>
        <w:tblStyle w:val="5"/>
        <w:tblW w:w="9557" w:type="dxa"/>
        <w:jc w:val="center"/>
        <w:tblLayout w:type="fixed"/>
        <w:tblCellMar>
          <w:top w:w="0" w:type="dxa"/>
          <w:left w:w="108" w:type="dxa"/>
          <w:bottom w:w="0" w:type="dxa"/>
          <w:right w:w="108" w:type="dxa"/>
        </w:tblCellMar>
      </w:tblPr>
      <w:tblGrid>
        <w:gridCol w:w="1121"/>
        <w:gridCol w:w="1279"/>
        <w:gridCol w:w="4850"/>
        <w:gridCol w:w="828"/>
        <w:gridCol w:w="750"/>
        <w:gridCol w:w="729"/>
      </w:tblGrid>
      <w:tr>
        <w:tblPrEx>
          <w:tblCellMar>
            <w:top w:w="0" w:type="dxa"/>
            <w:left w:w="108" w:type="dxa"/>
            <w:bottom w:w="0" w:type="dxa"/>
            <w:right w:w="108" w:type="dxa"/>
          </w:tblCellMar>
        </w:tblPrEx>
        <w:trPr>
          <w:trHeight w:val="725" w:hRule="atLeast"/>
          <w:tblHeader/>
          <w:jc w:val="center"/>
        </w:trPr>
        <w:tc>
          <w:tcPr>
            <w:tcW w:w="11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s="黑体"/>
                <w:sz w:val="21"/>
                <w:szCs w:val="21"/>
              </w:rPr>
            </w:pPr>
            <w:r>
              <w:rPr>
                <w:rFonts w:hint="eastAsia" w:ascii="黑体" w:hAnsi="黑体" w:eastAsia="黑体" w:cs="黑体"/>
                <w:sz w:val="21"/>
                <w:szCs w:val="21"/>
              </w:rPr>
              <w:t>一级指标</w:t>
            </w:r>
          </w:p>
        </w:tc>
        <w:tc>
          <w:tcPr>
            <w:tcW w:w="1279"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黑体"/>
                <w:sz w:val="21"/>
                <w:szCs w:val="21"/>
              </w:rPr>
            </w:pPr>
            <w:r>
              <w:rPr>
                <w:rFonts w:hint="eastAsia" w:ascii="黑体" w:hAnsi="黑体" w:eastAsia="黑体" w:cs="黑体"/>
                <w:sz w:val="21"/>
                <w:szCs w:val="21"/>
              </w:rPr>
              <w:t>二级指标</w:t>
            </w:r>
          </w:p>
        </w:tc>
        <w:tc>
          <w:tcPr>
            <w:tcW w:w="4850"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黑体"/>
                <w:sz w:val="21"/>
                <w:szCs w:val="21"/>
              </w:rPr>
            </w:pPr>
            <w:r>
              <w:rPr>
                <w:rFonts w:hint="eastAsia" w:ascii="黑体" w:hAnsi="黑体" w:eastAsia="黑体" w:cs="黑体"/>
                <w:sz w:val="21"/>
                <w:szCs w:val="21"/>
              </w:rPr>
              <w:t>评分标准</w:t>
            </w:r>
          </w:p>
        </w:tc>
        <w:tc>
          <w:tcPr>
            <w:tcW w:w="828"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黑体"/>
                <w:sz w:val="21"/>
                <w:szCs w:val="21"/>
              </w:rPr>
            </w:pPr>
            <w:r>
              <w:rPr>
                <w:rFonts w:hint="eastAsia" w:ascii="黑体" w:hAnsi="黑体" w:eastAsia="黑体" w:cs="黑体"/>
                <w:sz w:val="21"/>
                <w:szCs w:val="21"/>
              </w:rPr>
              <w:t>业务科室评分</w:t>
            </w:r>
          </w:p>
        </w:tc>
        <w:tc>
          <w:tcPr>
            <w:tcW w:w="750"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黑体"/>
                <w:sz w:val="21"/>
                <w:szCs w:val="21"/>
              </w:rPr>
            </w:pPr>
            <w:r>
              <w:rPr>
                <w:rFonts w:hint="eastAsia" w:ascii="黑体" w:hAnsi="黑体" w:eastAsia="黑体" w:cs="黑体"/>
                <w:sz w:val="21"/>
                <w:szCs w:val="21"/>
              </w:rPr>
              <w:t>绩效科室评分</w:t>
            </w:r>
          </w:p>
        </w:tc>
        <w:tc>
          <w:tcPr>
            <w:tcW w:w="729"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s="黑体"/>
                <w:sz w:val="21"/>
                <w:szCs w:val="21"/>
              </w:rPr>
            </w:pPr>
            <w:r>
              <w:rPr>
                <w:rFonts w:hint="eastAsia" w:ascii="黑体" w:hAnsi="黑体" w:eastAsia="黑体" w:cs="黑体"/>
                <w:sz w:val="21"/>
                <w:szCs w:val="21"/>
              </w:rPr>
              <w:t>加权总分</w:t>
            </w:r>
          </w:p>
        </w:tc>
      </w:tr>
      <w:tr>
        <w:tblPrEx>
          <w:tblCellMar>
            <w:top w:w="0" w:type="dxa"/>
            <w:left w:w="108" w:type="dxa"/>
            <w:bottom w:w="0" w:type="dxa"/>
            <w:right w:w="108" w:type="dxa"/>
          </w:tblCellMar>
        </w:tblPrEx>
        <w:trPr>
          <w:trHeight w:val="1201" w:hRule="atLeast"/>
          <w:jc w:val="center"/>
        </w:trPr>
        <w:tc>
          <w:tcPr>
            <w:tcW w:w="1121" w:type="dxa"/>
            <w:tcBorders>
              <w:top w:val="single" w:color="auto" w:sz="4" w:space="0"/>
              <w:left w:val="single" w:color="auto" w:sz="4" w:space="0"/>
              <w:right w:val="single" w:color="auto" w:sz="4" w:space="0"/>
            </w:tcBorders>
            <w:vAlign w:val="center"/>
          </w:tcPr>
          <w:p>
            <w:pPr>
              <w:spacing w:line="300" w:lineRule="exact"/>
              <w:jc w:val="center"/>
              <w:rPr>
                <w:rFonts w:ascii="仿宋_GB2312" w:hAnsi="仿宋_GB2312" w:cs="仿宋_GB2312"/>
                <w:sz w:val="21"/>
                <w:szCs w:val="21"/>
              </w:rPr>
            </w:pPr>
            <w:r>
              <w:rPr>
                <w:rFonts w:hint="eastAsia" w:ascii="仿宋_GB2312" w:hAnsi="仿宋_GB2312" w:cs="仿宋_GB2312"/>
                <w:sz w:val="21"/>
                <w:szCs w:val="21"/>
              </w:rPr>
              <w:t>组织落实</w:t>
            </w:r>
          </w:p>
          <w:p>
            <w:pPr>
              <w:spacing w:line="300" w:lineRule="exact"/>
              <w:jc w:val="left"/>
              <w:rPr>
                <w:rFonts w:ascii="仿宋_GB2312" w:hAnsi="仿宋_GB2312" w:cs="仿宋_GB2312"/>
                <w:sz w:val="21"/>
                <w:szCs w:val="21"/>
              </w:rPr>
            </w:pPr>
            <w:r>
              <w:rPr>
                <w:rFonts w:hint="eastAsia" w:ascii="仿宋_GB2312" w:hAnsi="仿宋_GB2312" w:cs="仿宋_GB2312"/>
                <w:sz w:val="21"/>
                <w:szCs w:val="21"/>
              </w:rPr>
              <w:t>（10分）</w:t>
            </w:r>
          </w:p>
        </w:tc>
        <w:tc>
          <w:tcPr>
            <w:tcW w:w="1279" w:type="dxa"/>
            <w:tcBorders>
              <w:top w:val="single" w:color="auto" w:sz="4" w:space="0"/>
              <w:left w:val="nil"/>
              <w:right w:val="single" w:color="auto" w:sz="4" w:space="0"/>
            </w:tcBorders>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工作布置（10分）</w:t>
            </w:r>
          </w:p>
        </w:tc>
        <w:tc>
          <w:tcPr>
            <w:tcW w:w="4850" w:type="dxa"/>
            <w:tcBorders>
              <w:top w:val="single" w:color="auto" w:sz="4" w:space="0"/>
              <w:left w:val="nil"/>
              <w:bottom w:val="single" w:color="auto" w:sz="4" w:space="0"/>
              <w:right w:val="single" w:color="auto" w:sz="4" w:space="0"/>
            </w:tcBorders>
            <w:vAlign w:val="center"/>
          </w:tcPr>
          <w:p>
            <w:pPr>
              <w:spacing w:line="240" w:lineRule="exact"/>
              <w:ind w:firstLine="210" w:firstLineChars="100"/>
              <w:rPr>
                <w:rFonts w:ascii="仿宋_GB2312" w:hAnsi="仿宋_GB2312" w:cs="仿宋_GB2312"/>
                <w:sz w:val="21"/>
                <w:szCs w:val="21"/>
              </w:rPr>
            </w:pPr>
            <w:r>
              <w:rPr>
                <w:rFonts w:hint="eastAsia" w:ascii="仿宋_GB2312" w:hAnsi="仿宋_GB2312" w:cs="仿宋_GB2312"/>
                <w:sz w:val="21"/>
                <w:szCs w:val="21"/>
              </w:rPr>
              <w:t>1、按照自评通知要求，及时布置开展绩效自评工作的，得5分，否则不得分。</w:t>
            </w:r>
          </w:p>
          <w:p>
            <w:pPr>
              <w:spacing w:line="240" w:lineRule="exact"/>
              <w:ind w:firstLine="210" w:firstLineChars="100"/>
              <w:rPr>
                <w:rFonts w:ascii="仿宋_GB2312" w:hAnsi="仿宋_GB2312" w:cs="仿宋_GB2312"/>
                <w:sz w:val="21"/>
                <w:szCs w:val="21"/>
              </w:rPr>
            </w:pPr>
            <w:r>
              <w:rPr>
                <w:rFonts w:hint="eastAsia" w:ascii="仿宋_GB2312" w:hAnsi="仿宋_GB2312" w:cs="仿宋_GB2312"/>
                <w:sz w:val="21"/>
                <w:szCs w:val="21"/>
              </w:rPr>
              <w:t>2、按要求明确自评范围、自评程序、责任单位（科室）、责任人及有关要求等内容，得5分；否则缺1项扣1分，最多扣5分。</w:t>
            </w:r>
          </w:p>
        </w:tc>
        <w:tc>
          <w:tcPr>
            <w:tcW w:w="828" w:type="dxa"/>
            <w:tcBorders>
              <w:top w:val="single" w:color="auto" w:sz="4" w:space="0"/>
              <w:left w:val="nil"/>
              <w:bottom w:val="single" w:color="auto" w:sz="4" w:space="0"/>
              <w:right w:val="single" w:color="auto" w:sz="4" w:space="0"/>
            </w:tcBorders>
            <w:vAlign w:val="center"/>
          </w:tcPr>
          <w:p>
            <w:pPr>
              <w:spacing w:line="240" w:lineRule="exact"/>
              <w:rPr>
                <w:rFonts w:ascii="仿宋_GB2312" w:hAnsi="仿宋_GB2312" w:cs="仿宋_GB2312"/>
                <w:sz w:val="21"/>
                <w:szCs w:val="21"/>
              </w:rPr>
            </w:pPr>
            <w:r>
              <w:rPr>
                <w:rFonts w:hint="eastAsia" w:ascii="仿宋_GB2312" w:hAnsi="仿宋_GB2312" w:cs="仿宋_GB2312"/>
                <w:sz w:val="21"/>
                <w:szCs w:val="21"/>
              </w:rPr>
              <w:t>　</w:t>
            </w:r>
          </w:p>
        </w:tc>
        <w:tc>
          <w:tcPr>
            <w:tcW w:w="750" w:type="dxa"/>
            <w:tcBorders>
              <w:top w:val="single" w:color="auto" w:sz="4" w:space="0"/>
              <w:left w:val="nil"/>
              <w:bottom w:val="single" w:color="auto" w:sz="4" w:space="0"/>
              <w:right w:val="single" w:color="auto" w:sz="4" w:space="0"/>
            </w:tcBorders>
            <w:vAlign w:val="center"/>
          </w:tcPr>
          <w:p>
            <w:pPr>
              <w:spacing w:line="240" w:lineRule="exact"/>
              <w:rPr>
                <w:rFonts w:ascii="仿宋_GB2312" w:hAnsi="仿宋_GB2312" w:cs="仿宋_GB2312"/>
                <w:sz w:val="21"/>
                <w:szCs w:val="21"/>
              </w:rPr>
            </w:pPr>
          </w:p>
        </w:tc>
        <w:tc>
          <w:tcPr>
            <w:tcW w:w="729" w:type="dxa"/>
            <w:tcBorders>
              <w:top w:val="single" w:color="auto" w:sz="4" w:space="0"/>
              <w:left w:val="nil"/>
              <w:bottom w:val="single" w:color="auto" w:sz="4" w:space="0"/>
              <w:right w:val="single" w:color="auto" w:sz="4" w:space="0"/>
            </w:tcBorders>
            <w:vAlign w:val="center"/>
          </w:tcPr>
          <w:p>
            <w:pPr>
              <w:spacing w:line="240" w:lineRule="exact"/>
              <w:rPr>
                <w:rFonts w:ascii="仿宋_GB2312" w:hAnsi="仿宋_GB2312" w:cs="仿宋_GB2312"/>
                <w:sz w:val="21"/>
                <w:szCs w:val="21"/>
              </w:rPr>
            </w:pPr>
          </w:p>
        </w:tc>
      </w:tr>
      <w:tr>
        <w:tblPrEx>
          <w:tblCellMar>
            <w:top w:w="0" w:type="dxa"/>
            <w:left w:w="108" w:type="dxa"/>
            <w:bottom w:w="0" w:type="dxa"/>
            <w:right w:w="108" w:type="dxa"/>
          </w:tblCellMar>
        </w:tblPrEx>
        <w:trPr>
          <w:trHeight w:val="756" w:hRule="atLeast"/>
          <w:jc w:val="center"/>
        </w:trPr>
        <w:tc>
          <w:tcPr>
            <w:tcW w:w="1121" w:type="dxa"/>
            <w:tcBorders>
              <w:top w:val="single" w:color="auto" w:sz="4" w:space="0"/>
              <w:left w:val="single" w:color="auto" w:sz="4" w:space="0"/>
              <w:right w:val="single" w:color="auto" w:sz="4" w:space="0"/>
            </w:tcBorders>
            <w:vAlign w:val="center"/>
          </w:tcPr>
          <w:p>
            <w:pPr>
              <w:spacing w:line="320" w:lineRule="exact"/>
              <w:jc w:val="center"/>
              <w:rPr>
                <w:rFonts w:ascii="仿宋_GB2312" w:hAnsi="仿宋_GB2312" w:cs="仿宋_GB2312"/>
                <w:sz w:val="21"/>
                <w:szCs w:val="21"/>
              </w:rPr>
            </w:pPr>
            <w:r>
              <w:rPr>
                <w:rFonts w:hint="eastAsia" w:ascii="仿宋_GB2312" w:hAnsi="仿宋_GB2312" w:cs="仿宋_GB2312"/>
                <w:sz w:val="21"/>
                <w:szCs w:val="21"/>
              </w:rPr>
              <w:t>实施评价</w:t>
            </w:r>
          </w:p>
          <w:p>
            <w:pPr>
              <w:spacing w:line="320" w:lineRule="exact"/>
              <w:jc w:val="center"/>
              <w:rPr>
                <w:rFonts w:ascii="仿宋_GB2312" w:hAnsi="仿宋_GB2312" w:cs="仿宋_GB2312"/>
                <w:sz w:val="21"/>
                <w:szCs w:val="21"/>
              </w:rPr>
            </w:pPr>
            <w:r>
              <w:rPr>
                <w:rFonts w:hint="eastAsia" w:ascii="仿宋_GB2312" w:hAnsi="仿宋_GB2312" w:cs="仿宋_GB2312"/>
                <w:sz w:val="21"/>
                <w:szCs w:val="21"/>
              </w:rPr>
              <w:t>（15分）</w:t>
            </w:r>
          </w:p>
        </w:tc>
        <w:tc>
          <w:tcPr>
            <w:tcW w:w="1279" w:type="dxa"/>
            <w:tcBorders>
              <w:top w:val="single" w:color="auto" w:sz="4" w:space="0"/>
              <w:left w:val="nil"/>
              <w:bottom w:val="single" w:color="auto" w:sz="4" w:space="0"/>
              <w:right w:val="single" w:color="auto" w:sz="4" w:space="0"/>
            </w:tcBorders>
            <w:vAlign w:val="center"/>
          </w:tcPr>
          <w:p>
            <w:pPr>
              <w:spacing w:line="240" w:lineRule="exact"/>
              <w:rPr>
                <w:rFonts w:ascii="仿宋_GB2312" w:hAnsi="仿宋_GB2312" w:cs="仿宋_GB2312"/>
                <w:sz w:val="21"/>
                <w:szCs w:val="21"/>
              </w:rPr>
            </w:pPr>
            <w:r>
              <w:rPr>
                <w:rFonts w:hint="eastAsia" w:ascii="仿宋_GB2312" w:hAnsi="仿宋_GB2312" w:cs="仿宋_GB2312"/>
                <w:sz w:val="21"/>
                <w:szCs w:val="21"/>
              </w:rPr>
              <w:t>单位自查</w:t>
            </w:r>
          </w:p>
          <w:p>
            <w:pPr>
              <w:spacing w:line="240" w:lineRule="exact"/>
              <w:rPr>
                <w:rFonts w:ascii="仿宋_GB2312" w:hAnsi="仿宋_GB2312" w:cs="仿宋_GB2312"/>
                <w:sz w:val="21"/>
                <w:szCs w:val="21"/>
              </w:rPr>
            </w:pPr>
            <w:r>
              <w:rPr>
                <w:rFonts w:hint="eastAsia" w:ascii="仿宋_GB2312" w:hAnsi="仿宋_GB2312" w:cs="仿宋_GB2312"/>
                <w:sz w:val="21"/>
                <w:szCs w:val="21"/>
              </w:rPr>
              <w:t>（15分）</w:t>
            </w:r>
          </w:p>
        </w:tc>
        <w:tc>
          <w:tcPr>
            <w:tcW w:w="4850" w:type="dxa"/>
            <w:tcBorders>
              <w:top w:val="single" w:color="auto" w:sz="4" w:space="0"/>
              <w:left w:val="nil"/>
              <w:bottom w:val="single" w:color="auto" w:sz="4" w:space="0"/>
              <w:right w:val="single" w:color="auto" w:sz="4" w:space="0"/>
            </w:tcBorders>
            <w:vAlign w:val="center"/>
          </w:tcPr>
          <w:p>
            <w:pPr>
              <w:spacing w:line="240" w:lineRule="exact"/>
              <w:ind w:firstLine="210" w:firstLineChars="100"/>
              <w:rPr>
                <w:rFonts w:ascii="仿宋_GB2312" w:hAnsi="仿宋_GB2312" w:cs="仿宋_GB2312"/>
                <w:sz w:val="21"/>
                <w:szCs w:val="21"/>
              </w:rPr>
            </w:pPr>
            <w:r>
              <w:rPr>
                <w:rFonts w:hint="eastAsia" w:ascii="仿宋_GB2312" w:hAnsi="仿宋_GB2312" w:cs="仿宋_GB2312"/>
                <w:sz w:val="21"/>
                <w:szCs w:val="21"/>
              </w:rPr>
              <w:t>组织项目实施单位、业务科室开展了绩效自查（自评）的，得15分，否则不得分。</w:t>
            </w:r>
          </w:p>
        </w:tc>
        <w:tc>
          <w:tcPr>
            <w:tcW w:w="828" w:type="dxa"/>
            <w:tcBorders>
              <w:top w:val="single" w:color="auto" w:sz="4" w:space="0"/>
              <w:left w:val="nil"/>
              <w:bottom w:val="single" w:color="auto" w:sz="4" w:space="0"/>
              <w:right w:val="single" w:color="auto" w:sz="4" w:space="0"/>
            </w:tcBorders>
            <w:vAlign w:val="center"/>
          </w:tcPr>
          <w:p>
            <w:pPr>
              <w:spacing w:line="240" w:lineRule="exact"/>
              <w:rPr>
                <w:rFonts w:ascii="仿宋_GB2312" w:hAnsi="仿宋_GB2312" w:cs="仿宋_GB2312"/>
                <w:sz w:val="21"/>
                <w:szCs w:val="21"/>
              </w:rPr>
            </w:pPr>
            <w:r>
              <w:rPr>
                <w:rFonts w:hint="eastAsia" w:ascii="仿宋_GB2312" w:hAnsi="仿宋_GB2312" w:cs="仿宋_GB2312"/>
                <w:sz w:val="21"/>
                <w:szCs w:val="21"/>
              </w:rPr>
              <w:t>　</w:t>
            </w:r>
          </w:p>
        </w:tc>
        <w:tc>
          <w:tcPr>
            <w:tcW w:w="750" w:type="dxa"/>
            <w:tcBorders>
              <w:top w:val="single" w:color="auto" w:sz="4" w:space="0"/>
              <w:left w:val="nil"/>
              <w:bottom w:val="single" w:color="auto" w:sz="4" w:space="0"/>
              <w:right w:val="single" w:color="auto" w:sz="4" w:space="0"/>
            </w:tcBorders>
            <w:vAlign w:val="center"/>
          </w:tcPr>
          <w:p>
            <w:pPr>
              <w:spacing w:line="240" w:lineRule="exact"/>
              <w:rPr>
                <w:rFonts w:ascii="仿宋_GB2312" w:hAnsi="仿宋_GB2312" w:cs="仿宋_GB2312"/>
                <w:sz w:val="21"/>
                <w:szCs w:val="21"/>
              </w:rPr>
            </w:pPr>
          </w:p>
        </w:tc>
        <w:tc>
          <w:tcPr>
            <w:tcW w:w="729" w:type="dxa"/>
            <w:tcBorders>
              <w:top w:val="single" w:color="auto" w:sz="4" w:space="0"/>
              <w:left w:val="nil"/>
              <w:bottom w:val="single" w:color="auto" w:sz="4" w:space="0"/>
              <w:right w:val="single" w:color="auto" w:sz="4" w:space="0"/>
            </w:tcBorders>
            <w:vAlign w:val="center"/>
          </w:tcPr>
          <w:p>
            <w:pPr>
              <w:spacing w:line="240" w:lineRule="exact"/>
              <w:rPr>
                <w:rFonts w:ascii="仿宋_GB2312" w:hAnsi="仿宋_GB2312" w:cs="仿宋_GB2312"/>
                <w:sz w:val="21"/>
                <w:szCs w:val="21"/>
              </w:rPr>
            </w:pPr>
          </w:p>
        </w:tc>
      </w:tr>
      <w:tr>
        <w:tblPrEx>
          <w:tblCellMar>
            <w:top w:w="0" w:type="dxa"/>
            <w:left w:w="108" w:type="dxa"/>
            <w:bottom w:w="0" w:type="dxa"/>
            <w:right w:w="108" w:type="dxa"/>
          </w:tblCellMar>
        </w:tblPrEx>
        <w:trPr>
          <w:trHeight w:val="1439" w:hRule="atLeast"/>
          <w:jc w:val="center"/>
        </w:trPr>
        <w:tc>
          <w:tcPr>
            <w:tcW w:w="1121"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自评报告</w:t>
            </w:r>
          </w:p>
          <w:p>
            <w:pPr>
              <w:spacing w:line="240" w:lineRule="exact"/>
              <w:rPr>
                <w:rFonts w:ascii="仿宋_GB2312" w:hAnsi="仿宋_GB2312" w:cs="仿宋_GB2312"/>
                <w:sz w:val="21"/>
                <w:szCs w:val="21"/>
              </w:rPr>
            </w:pPr>
            <w:r>
              <w:rPr>
                <w:rFonts w:hint="eastAsia" w:ascii="仿宋_GB2312" w:hAnsi="仿宋_GB2312" w:cs="仿宋_GB2312"/>
                <w:sz w:val="21"/>
                <w:szCs w:val="21"/>
              </w:rPr>
              <w:t>（60分）</w:t>
            </w:r>
          </w:p>
        </w:tc>
        <w:tc>
          <w:tcPr>
            <w:tcW w:w="1279" w:type="dxa"/>
            <w:tcBorders>
              <w:top w:val="single" w:color="auto" w:sz="4" w:space="0"/>
              <w:left w:val="nil"/>
              <w:bottom w:val="single" w:color="auto" w:sz="4" w:space="0"/>
              <w:right w:val="single" w:color="auto" w:sz="4" w:space="0"/>
            </w:tcBorders>
            <w:vAlign w:val="center"/>
          </w:tcPr>
          <w:p>
            <w:pPr>
              <w:spacing w:line="240" w:lineRule="exact"/>
              <w:rPr>
                <w:rFonts w:ascii="仿宋_GB2312" w:hAnsi="仿宋_GB2312" w:cs="仿宋_GB2312"/>
                <w:sz w:val="21"/>
                <w:szCs w:val="21"/>
              </w:rPr>
            </w:pPr>
            <w:r>
              <w:rPr>
                <w:rFonts w:hint="eastAsia" w:ascii="仿宋_GB2312" w:hAnsi="仿宋_GB2312" w:cs="仿宋_GB2312"/>
                <w:sz w:val="21"/>
                <w:szCs w:val="21"/>
              </w:rPr>
              <w:t>绩效评价指标</w:t>
            </w:r>
          </w:p>
          <w:p>
            <w:pPr>
              <w:spacing w:line="240" w:lineRule="exact"/>
              <w:rPr>
                <w:rFonts w:ascii="仿宋_GB2312" w:hAnsi="仿宋_GB2312" w:cs="仿宋_GB2312"/>
                <w:sz w:val="21"/>
                <w:szCs w:val="21"/>
              </w:rPr>
            </w:pPr>
            <w:r>
              <w:rPr>
                <w:rFonts w:hint="eastAsia" w:ascii="仿宋_GB2312" w:hAnsi="仿宋_GB2312" w:cs="仿宋_GB2312"/>
                <w:sz w:val="21"/>
                <w:szCs w:val="21"/>
              </w:rPr>
              <w:t>（15分）</w:t>
            </w:r>
          </w:p>
        </w:tc>
        <w:tc>
          <w:tcPr>
            <w:tcW w:w="4850" w:type="dxa"/>
            <w:tcBorders>
              <w:top w:val="single" w:color="auto" w:sz="4" w:space="0"/>
              <w:left w:val="nil"/>
              <w:bottom w:val="single" w:color="auto" w:sz="4" w:space="0"/>
              <w:right w:val="single" w:color="auto" w:sz="4" w:space="0"/>
            </w:tcBorders>
            <w:vAlign w:val="center"/>
          </w:tcPr>
          <w:p>
            <w:pPr>
              <w:numPr>
                <w:ilvl w:val="0"/>
                <w:numId w:val="3"/>
              </w:numPr>
              <w:spacing w:line="240" w:lineRule="exact"/>
              <w:ind w:firstLine="210" w:firstLineChars="100"/>
              <w:rPr>
                <w:rFonts w:ascii="仿宋_GB2312" w:hAnsi="仿宋_GB2312" w:cs="仿宋_GB2312"/>
                <w:sz w:val="21"/>
                <w:szCs w:val="21"/>
              </w:rPr>
            </w:pPr>
            <w:r>
              <w:rPr>
                <w:rFonts w:hint="eastAsia" w:ascii="仿宋_GB2312" w:hAnsi="仿宋_GB2312" w:cs="仿宋_GB2312"/>
                <w:sz w:val="21"/>
                <w:szCs w:val="21"/>
              </w:rPr>
              <w:t>绩效评价个性指标细化到三级的，得3分；没有细化的，不得分。</w:t>
            </w:r>
          </w:p>
          <w:p>
            <w:pPr>
              <w:numPr>
                <w:ilvl w:val="0"/>
                <w:numId w:val="3"/>
              </w:numPr>
              <w:spacing w:line="240" w:lineRule="exact"/>
              <w:ind w:firstLine="210" w:firstLineChars="100"/>
              <w:rPr>
                <w:rFonts w:ascii="仿宋_GB2312" w:hAnsi="仿宋_GB2312" w:cs="仿宋_GB2312"/>
                <w:sz w:val="21"/>
                <w:szCs w:val="21"/>
              </w:rPr>
            </w:pPr>
            <w:r>
              <w:rPr>
                <w:rFonts w:hint="eastAsia" w:ascii="仿宋_GB2312" w:hAnsi="仿宋_GB2312" w:cs="仿宋_GB2312"/>
                <w:sz w:val="21"/>
                <w:szCs w:val="21"/>
              </w:rPr>
              <w:t>效果指标、效益指标分别不少于3条或两类指标合计不少于6条的，计6分，每少一条扣1分；</w:t>
            </w:r>
          </w:p>
          <w:p>
            <w:pPr>
              <w:numPr>
                <w:ilvl w:val="0"/>
                <w:numId w:val="3"/>
              </w:numPr>
              <w:spacing w:line="240" w:lineRule="exact"/>
              <w:ind w:firstLine="210" w:firstLineChars="100"/>
              <w:rPr>
                <w:rFonts w:ascii="仿宋_GB2312" w:hAnsi="仿宋_GB2312" w:cs="仿宋_GB2312"/>
                <w:sz w:val="21"/>
                <w:szCs w:val="21"/>
              </w:rPr>
            </w:pPr>
            <w:r>
              <w:rPr>
                <w:rFonts w:hint="eastAsia" w:ascii="仿宋_GB2312" w:hAnsi="仿宋_GB2312" w:cs="仿宋_GB2312"/>
                <w:sz w:val="21"/>
                <w:szCs w:val="21"/>
              </w:rPr>
              <w:t>反映产出、效益方面的指标依据充分，符合客观实际，指标值适当的，得6分；其他情况情扣分。</w:t>
            </w:r>
          </w:p>
        </w:tc>
        <w:tc>
          <w:tcPr>
            <w:tcW w:w="828"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　</w:t>
            </w:r>
          </w:p>
        </w:tc>
        <w:tc>
          <w:tcPr>
            <w:tcW w:w="750"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_GB2312" w:cs="仿宋_GB2312"/>
                <w:sz w:val="21"/>
                <w:szCs w:val="21"/>
              </w:rPr>
            </w:pPr>
          </w:p>
        </w:tc>
        <w:tc>
          <w:tcPr>
            <w:tcW w:w="72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_GB2312" w:cs="仿宋_GB2312"/>
                <w:sz w:val="21"/>
                <w:szCs w:val="21"/>
              </w:rPr>
            </w:pPr>
          </w:p>
        </w:tc>
      </w:tr>
      <w:tr>
        <w:tblPrEx>
          <w:tblCellMar>
            <w:top w:w="0" w:type="dxa"/>
            <w:left w:w="108" w:type="dxa"/>
            <w:bottom w:w="0" w:type="dxa"/>
            <w:right w:w="108" w:type="dxa"/>
          </w:tblCellMar>
        </w:tblPrEx>
        <w:trPr>
          <w:trHeight w:val="770" w:hRule="atLeast"/>
          <w:jc w:val="center"/>
        </w:trPr>
        <w:tc>
          <w:tcPr>
            <w:tcW w:w="1121"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cs="仿宋_GB2312"/>
                <w:sz w:val="21"/>
                <w:szCs w:val="21"/>
              </w:rPr>
            </w:pPr>
          </w:p>
        </w:tc>
        <w:tc>
          <w:tcPr>
            <w:tcW w:w="127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基础数据表</w:t>
            </w:r>
          </w:p>
          <w:p>
            <w:pPr>
              <w:spacing w:line="240" w:lineRule="exact"/>
              <w:rPr>
                <w:rFonts w:ascii="仿宋_GB2312" w:hAnsi="仿宋_GB2312" w:cs="仿宋_GB2312"/>
                <w:sz w:val="21"/>
                <w:szCs w:val="21"/>
              </w:rPr>
            </w:pPr>
            <w:r>
              <w:rPr>
                <w:rFonts w:hint="eastAsia" w:ascii="仿宋_GB2312" w:hAnsi="仿宋_GB2312" w:cs="仿宋_GB2312"/>
                <w:sz w:val="21"/>
                <w:szCs w:val="21"/>
              </w:rPr>
              <w:t>（5分）</w:t>
            </w:r>
          </w:p>
        </w:tc>
        <w:tc>
          <w:tcPr>
            <w:tcW w:w="4850" w:type="dxa"/>
            <w:tcBorders>
              <w:top w:val="single" w:color="auto" w:sz="4" w:space="0"/>
              <w:left w:val="nil"/>
              <w:bottom w:val="single" w:color="auto" w:sz="4" w:space="0"/>
              <w:right w:val="single" w:color="auto" w:sz="4" w:space="0"/>
            </w:tcBorders>
            <w:vAlign w:val="center"/>
          </w:tcPr>
          <w:p>
            <w:pPr>
              <w:spacing w:line="240" w:lineRule="exact"/>
              <w:rPr>
                <w:rFonts w:ascii="仿宋_GB2312" w:hAnsi="仿宋_GB2312" w:cs="仿宋_GB2312"/>
                <w:sz w:val="21"/>
                <w:szCs w:val="21"/>
              </w:rPr>
            </w:pPr>
            <w:r>
              <w:rPr>
                <w:rFonts w:hint="eastAsia" w:ascii="仿宋_GB2312" w:hAnsi="仿宋_GB2312" w:cs="仿宋_GB2312"/>
                <w:sz w:val="21"/>
                <w:szCs w:val="21"/>
              </w:rPr>
              <w:t>基础数据表能反映部门整体支出产出的得5分；其他情况酌情计分。</w:t>
            </w:r>
          </w:p>
        </w:tc>
        <w:tc>
          <w:tcPr>
            <w:tcW w:w="828"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_GB2312" w:cs="仿宋_GB2312"/>
                <w:sz w:val="21"/>
                <w:szCs w:val="21"/>
              </w:rPr>
            </w:pPr>
          </w:p>
        </w:tc>
        <w:tc>
          <w:tcPr>
            <w:tcW w:w="750"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_GB2312" w:cs="仿宋_GB2312"/>
                <w:sz w:val="21"/>
                <w:szCs w:val="21"/>
              </w:rPr>
            </w:pPr>
          </w:p>
        </w:tc>
        <w:tc>
          <w:tcPr>
            <w:tcW w:w="72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_GB2312" w:cs="仿宋_GB2312"/>
                <w:sz w:val="21"/>
                <w:szCs w:val="21"/>
              </w:rPr>
            </w:pPr>
          </w:p>
        </w:tc>
      </w:tr>
      <w:tr>
        <w:tblPrEx>
          <w:tblCellMar>
            <w:top w:w="0" w:type="dxa"/>
            <w:left w:w="108" w:type="dxa"/>
            <w:bottom w:w="0" w:type="dxa"/>
            <w:right w:w="108" w:type="dxa"/>
          </w:tblCellMar>
        </w:tblPrEx>
        <w:trPr>
          <w:trHeight w:val="1439" w:hRule="atLeast"/>
          <w:jc w:val="center"/>
        </w:trPr>
        <w:tc>
          <w:tcPr>
            <w:tcW w:w="1121"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cs="仿宋_GB2312"/>
                <w:sz w:val="21"/>
                <w:szCs w:val="21"/>
              </w:rPr>
            </w:pPr>
          </w:p>
        </w:tc>
        <w:tc>
          <w:tcPr>
            <w:tcW w:w="1279" w:type="dxa"/>
            <w:tcBorders>
              <w:top w:val="single" w:color="auto" w:sz="4" w:space="0"/>
              <w:left w:val="nil"/>
              <w:bottom w:val="single" w:color="auto" w:sz="4" w:space="0"/>
              <w:right w:val="single" w:color="auto" w:sz="4" w:space="0"/>
            </w:tcBorders>
            <w:vAlign w:val="center"/>
          </w:tcPr>
          <w:p>
            <w:pPr>
              <w:spacing w:line="240" w:lineRule="exact"/>
              <w:rPr>
                <w:rFonts w:ascii="仿宋_GB2312" w:hAnsi="仿宋_GB2312" w:cs="仿宋_GB2312"/>
                <w:sz w:val="21"/>
                <w:szCs w:val="21"/>
              </w:rPr>
            </w:pPr>
            <w:r>
              <w:rPr>
                <w:rFonts w:hint="eastAsia" w:ascii="仿宋_GB2312" w:hAnsi="仿宋_GB2312" w:cs="仿宋_GB2312"/>
                <w:sz w:val="21"/>
                <w:szCs w:val="21"/>
              </w:rPr>
              <w:t>自评报告的完整性</w:t>
            </w:r>
          </w:p>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（10分）</w:t>
            </w:r>
          </w:p>
        </w:tc>
        <w:tc>
          <w:tcPr>
            <w:tcW w:w="4850" w:type="dxa"/>
            <w:tcBorders>
              <w:top w:val="single" w:color="auto" w:sz="4" w:space="0"/>
              <w:left w:val="nil"/>
              <w:bottom w:val="single" w:color="auto" w:sz="4" w:space="0"/>
              <w:right w:val="single" w:color="auto" w:sz="4" w:space="0"/>
            </w:tcBorders>
            <w:vAlign w:val="center"/>
          </w:tcPr>
          <w:p>
            <w:pPr>
              <w:spacing w:line="240" w:lineRule="exact"/>
              <w:ind w:firstLine="210" w:firstLineChars="100"/>
              <w:rPr>
                <w:rFonts w:ascii="仿宋_GB2312" w:hAnsi="仿宋_GB2312" w:cs="仿宋_GB2312"/>
                <w:sz w:val="21"/>
                <w:szCs w:val="21"/>
              </w:rPr>
            </w:pPr>
            <w:r>
              <w:rPr>
                <w:rFonts w:hint="eastAsia" w:ascii="仿宋_GB2312" w:hAnsi="仿宋_GB2312" w:cs="仿宋_GB2312"/>
                <w:sz w:val="21"/>
                <w:szCs w:val="21"/>
              </w:rPr>
              <w:t>1、绩效自评报告正文部分内容齐全的，得5分；应该有而没有的内容，每少一个部分扣1分，最多扣5分。</w:t>
            </w:r>
          </w:p>
          <w:p>
            <w:pPr>
              <w:spacing w:line="240" w:lineRule="exact"/>
              <w:ind w:firstLine="210" w:firstLineChars="100"/>
              <w:rPr>
                <w:rFonts w:ascii="仿宋_GB2312" w:hAnsi="仿宋_GB2312" w:cs="仿宋_GB2312"/>
                <w:sz w:val="21"/>
                <w:szCs w:val="21"/>
              </w:rPr>
            </w:pPr>
            <w:r>
              <w:rPr>
                <w:rFonts w:hint="eastAsia" w:ascii="仿宋_GB2312" w:hAnsi="仿宋_GB2312" w:cs="仿宋_GB2312"/>
                <w:sz w:val="21"/>
                <w:szCs w:val="21"/>
              </w:rPr>
              <w:t>2、绩效自评表等报告附件部分内容齐全的，得5分；应该有而没有的内容，每少一个部分扣1分，最多扣5分。</w:t>
            </w:r>
          </w:p>
        </w:tc>
        <w:tc>
          <w:tcPr>
            <w:tcW w:w="828"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　</w:t>
            </w:r>
          </w:p>
        </w:tc>
        <w:tc>
          <w:tcPr>
            <w:tcW w:w="750"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_GB2312" w:cs="仿宋_GB2312"/>
                <w:sz w:val="21"/>
                <w:szCs w:val="21"/>
              </w:rPr>
            </w:pPr>
          </w:p>
        </w:tc>
        <w:tc>
          <w:tcPr>
            <w:tcW w:w="72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_GB2312" w:cs="仿宋_GB2312"/>
                <w:sz w:val="21"/>
                <w:szCs w:val="21"/>
              </w:rPr>
            </w:pPr>
          </w:p>
        </w:tc>
      </w:tr>
      <w:tr>
        <w:tblPrEx>
          <w:tblCellMar>
            <w:top w:w="0" w:type="dxa"/>
            <w:left w:w="108" w:type="dxa"/>
            <w:bottom w:w="0" w:type="dxa"/>
            <w:right w:w="108" w:type="dxa"/>
          </w:tblCellMar>
        </w:tblPrEx>
        <w:trPr>
          <w:trHeight w:val="963" w:hRule="atLeast"/>
          <w:jc w:val="center"/>
        </w:trPr>
        <w:tc>
          <w:tcPr>
            <w:tcW w:w="1121"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_GB2312" w:cs="仿宋_GB2312"/>
                <w:sz w:val="21"/>
                <w:szCs w:val="21"/>
              </w:rPr>
            </w:pPr>
          </w:p>
        </w:tc>
        <w:tc>
          <w:tcPr>
            <w:tcW w:w="127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绩效评价</w:t>
            </w:r>
          </w:p>
          <w:p>
            <w:pPr>
              <w:spacing w:line="240" w:lineRule="exact"/>
              <w:jc w:val="center"/>
              <w:rPr>
                <w:rFonts w:ascii="仿宋_GB2312" w:hAnsi="仿宋_GB2312" w:cs="仿宋_GB2312"/>
                <w:sz w:val="21"/>
                <w:szCs w:val="21"/>
              </w:rPr>
            </w:pPr>
            <w:r>
              <w:rPr>
                <w:rFonts w:hint="eastAsia" w:ascii="仿宋_GB2312" w:hAnsi="仿宋_GB2312" w:cs="仿宋_GB2312"/>
                <w:sz w:val="21"/>
                <w:szCs w:val="21"/>
              </w:rPr>
              <w:t>报告反映</w:t>
            </w:r>
          </w:p>
          <w:p>
            <w:pPr>
              <w:spacing w:line="240" w:lineRule="exact"/>
              <w:jc w:val="center"/>
              <w:rPr>
                <w:rFonts w:ascii="仿宋_GB2312" w:hAnsi="仿宋_GB2312" w:cs="仿宋_GB2312"/>
                <w:sz w:val="21"/>
                <w:szCs w:val="21"/>
              </w:rPr>
            </w:pPr>
            <w:r>
              <w:rPr>
                <w:rFonts w:hint="eastAsia" w:ascii="仿宋_GB2312" w:hAnsi="仿宋_GB2312" w:cs="仿宋_GB2312"/>
                <w:sz w:val="21"/>
                <w:szCs w:val="21"/>
              </w:rPr>
              <w:t>问题情况</w:t>
            </w:r>
          </w:p>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（15分）</w:t>
            </w:r>
          </w:p>
        </w:tc>
        <w:tc>
          <w:tcPr>
            <w:tcW w:w="4850" w:type="dxa"/>
            <w:tcBorders>
              <w:top w:val="single" w:color="auto" w:sz="4" w:space="0"/>
              <w:left w:val="nil"/>
              <w:bottom w:val="single" w:color="auto" w:sz="4" w:space="0"/>
              <w:right w:val="single" w:color="auto" w:sz="4" w:space="0"/>
            </w:tcBorders>
            <w:vAlign w:val="center"/>
          </w:tcPr>
          <w:p>
            <w:pPr>
              <w:spacing w:line="240" w:lineRule="exact"/>
              <w:rPr>
                <w:rFonts w:ascii="仿宋_GB2312" w:hAnsi="仿宋_GB2312" w:cs="仿宋_GB2312"/>
                <w:sz w:val="21"/>
                <w:szCs w:val="21"/>
              </w:rPr>
            </w:pPr>
            <w:r>
              <w:rPr>
                <w:rFonts w:hint="eastAsia" w:ascii="仿宋_GB2312" w:hAnsi="仿宋_GB2312" w:cs="仿宋_GB2312"/>
                <w:sz w:val="21"/>
                <w:szCs w:val="21"/>
              </w:rPr>
              <w:t>绩效评价发现问题详实全面的得15分，只提出资金不足问题的不得分；其他情况酌情扣分。</w:t>
            </w:r>
          </w:p>
        </w:tc>
        <w:tc>
          <w:tcPr>
            <w:tcW w:w="828"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　</w:t>
            </w:r>
          </w:p>
        </w:tc>
        <w:tc>
          <w:tcPr>
            <w:tcW w:w="750"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_GB2312" w:cs="仿宋_GB2312"/>
                <w:sz w:val="21"/>
                <w:szCs w:val="21"/>
              </w:rPr>
            </w:pPr>
          </w:p>
        </w:tc>
        <w:tc>
          <w:tcPr>
            <w:tcW w:w="72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_GB2312" w:cs="仿宋_GB2312"/>
                <w:sz w:val="21"/>
                <w:szCs w:val="21"/>
              </w:rPr>
            </w:pPr>
          </w:p>
        </w:tc>
      </w:tr>
      <w:tr>
        <w:tblPrEx>
          <w:tblCellMar>
            <w:top w:w="0" w:type="dxa"/>
            <w:left w:w="108" w:type="dxa"/>
            <w:bottom w:w="0" w:type="dxa"/>
            <w:right w:w="108" w:type="dxa"/>
          </w:tblCellMar>
        </w:tblPrEx>
        <w:trPr>
          <w:trHeight w:val="963" w:hRule="atLeast"/>
          <w:jc w:val="center"/>
        </w:trPr>
        <w:tc>
          <w:tcPr>
            <w:tcW w:w="1121"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cs="仿宋_GB2312"/>
                <w:sz w:val="21"/>
                <w:szCs w:val="21"/>
              </w:rPr>
            </w:pPr>
          </w:p>
        </w:tc>
        <w:tc>
          <w:tcPr>
            <w:tcW w:w="127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针对问题</w:t>
            </w:r>
          </w:p>
          <w:p>
            <w:pPr>
              <w:spacing w:line="240" w:lineRule="exact"/>
              <w:jc w:val="center"/>
              <w:rPr>
                <w:rFonts w:ascii="仿宋_GB2312" w:hAnsi="仿宋_GB2312" w:cs="仿宋_GB2312"/>
                <w:sz w:val="21"/>
                <w:szCs w:val="21"/>
              </w:rPr>
            </w:pPr>
            <w:r>
              <w:rPr>
                <w:rFonts w:hint="eastAsia" w:ascii="仿宋_GB2312" w:hAnsi="仿宋_GB2312" w:cs="仿宋_GB2312"/>
                <w:sz w:val="21"/>
                <w:szCs w:val="21"/>
              </w:rPr>
              <w:t>提出可行性建议的情况</w:t>
            </w:r>
          </w:p>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（15分）</w:t>
            </w:r>
          </w:p>
        </w:tc>
        <w:tc>
          <w:tcPr>
            <w:tcW w:w="4850" w:type="dxa"/>
            <w:tcBorders>
              <w:top w:val="single" w:color="auto" w:sz="4" w:space="0"/>
              <w:left w:val="nil"/>
              <w:bottom w:val="single" w:color="auto" w:sz="4" w:space="0"/>
              <w:right w:val="single" w:color="auto" w:sz="4" w:space="0"/>
            </w:tcBorders>
            <w:vAlign w:val="center"/>
          </w:tcPr>
          <w:p>
            <w:pPr>
              <w:spacing w:line="240" w:lineRule="exact"/>
              <w:rPr>
                <w:rFonts w:ascii="仿宋_GB2312" w:hAnsi="仿宋_GB2312" w:cs="仿宋_GB2312"/>
                <w:sz w:val="21"/>
                <w:szCs w:val="21"/>
              </w:rPr>
            </w:pPr>
            <w:r>
              <w:rPr>
                <w:rFonts w:hint="eastAsia" w:ascii="仿宋_GB2312" w:hAnsi="仿宋_GB2312" w:cs="仿宋_GB2312"/>
                <w:sz w:val="21"/>
                <w:szCs w:val="21"/>
              </w:rPr>
              <w:t>针对评价发现问题提出包含有关政策在内的可行性建议的得15分，只提出加大资金投入建议的不得分；其他情况酌情扣分。</w:t>
            </w:r>
          </w:p>
        </w:tc>
        <w:tc>
          <w:tcPr>
            <w:tcW w:w="828"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　</w:t>
            </w:r>
          </w:p>
        </w:tc>
        <w:tc>
          <w:tcPr>
            <w:tcW w:w="750"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_GB2312" w:cs="仿宋_GB2312"/>
                <w:sz w:val="21"/>
                <w:szCs w:val="21"/>
              </w:rPr>
            </w:pPr>
          </w:p>
        </w:tc>
        <w:tc>
          <w:tcPr>
            <w:tcW w:w="72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_GB2312" w:cs="仿宋_GB2312"/>
                <w:sz w:val="21"/>
                <w:szCs w:val="21"/>
              </w:rPr>
            </w:pPr>
          </w:p>
        </w:tc>
      </w:tr>
      <w:tr>
        <w:tblPrEx>
          <w:tblCellMar>
            <w:top w:w="0" w:type="dxa"/>
            <w:left w:w="108" w:type="dxa"/>
            <w:bottom w:w="0" w:type="dxa"/>
            <w:right w:w="108" w:type="dxa"/>
          </w:tblCellMar>
        </w:tblPrEx>
        <w:trPr>
          <w:trHeight w:val="794" w:hRule="atLeast"/>
          <w:jc w:val="center"/>
        </w:trPr>
        <w:tc>
          <w:tcPr>
            <w:tcW w:w="11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完成时效</w:t>
            </w:r>
          </w:p>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（15分）</w:t>
            </w:r>
          </w:p>
        </w:tc>
        <w:tc>
          <w:tcPr>
            <w:tcW w:w="127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cs="仿宋_GB2312"/>
                <w:sz w:val="21"/>
                <w:szCs w:val="21"/>
              </w:rPr>
            </w:pPr>
            <w:r>
              <w:rPr>
                <w:rFonts w:hint="eastAsia" w:ascii="仿宋_GB2312" w:hAnsi="仿宋_GB2312" w:cs="仿宋_GB2312"/>
                <w:sz w:val="21"/>
                <w:szCs w:val="21"/>
              </w:rPr>
              <w:t>提交报告</w:t>
            </w:r>
          </w:p>
          <w:p>
            <w:pPr>
              <w:spacing w:line="240" w:lineRule="exact"/>
              <w:rPr>
                <w:rFonts w:ascii="仿宋_GB2312" w:hAnsi="仿宋_GB2312" w:cs="仿宋_GB2312"/>
                <w:sz w:val="21"/>
                <w:szCs w:val="21"/>
              </w:rPr>
            </w:pPr>
            <w:r>
              <w:rPr>
                <w:rFonts w:hint="eastAsia" w:ascii="仿宋_GB2312" w:hAnsi="仿宋_GB2312" w:cs="仿宋_GB2312"/>
                <w:sz w:val="21"/>
                <w:szCs w:val="21"/>
              </w:rPr>
              <w:t>（15分）</w:t>
            </w:r>
          </w:p>
        </w:tc>
        <w:tc>
          <w:tcPr>
            <w:tcW w:w="485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cs="仿宋_GB2312"/>
                <w:sz w:val="21"/>
                <w:szCs w:val="21"/>
              </w:rPr>
            </w:pPr>
            <w:r>
              <w:rPr>
                <w:rFonts w:hint="eastAsia" w:ascii="仿宋_GB2312" w:hAnsi="仿宋_GB2312" w:cs="仿宋_GB2312"/>
                <w:sz w:val="21"/>
                <w:szCs w:val="21"/>
              </w:rPr>
              <w:t>按通知规定截止日期前报送绩效自评报告的得15分；每推迟一天报送报告的扣1分，最多扣15分。</w:t>
            </w:r>
          </w:p>
        </w:tc>
        <w:tc>
          <w:tcPr>
            <w:tcW w:w="82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cs="仿宋_GB2312"/>
                <w:sz w:val="21"/>
                <w:szCs w:val="21"/>
              </w:rPr>
            </w:pPr>
          </w:p>
        </w:tc>
        <w:tc>
          <w:tcPr>
            <w:tcW w:w="75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cs="仿宋_GB2312"/>
                <w:sz w:val="21"/>
                <w:szCs w:val="21"/>
              </w:rPr>
            </w:pPr>
          </w:p>
        </w:tc>
        <w:tc>
          <w:tcPr>
            <w:tcW w:w="72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cs="仿宋_GB2312"/>
                <w:sz w:val="21"/>
                <w:szCs w:val="21"/>
              </w:rPr>
            </w:pPr>
          </w:p>
        </w:tc>
      </w:tr>
      <w:tr>
        <w:tblPrEx>
          <w:tblCellMar>
            <w:top w:w="0" w:type="dxa"/>
            <w:left w:w="108" w:type="dxa"/>
            <w:bottom w:w="0" w:type="dxa"/>
            <w:right w:w="108" w:type="dxa"/>
          </w:tblCellMar>
        </w:tblPrEx>
        <w:trPr>
          <w:trHeight w:val="601" w:hRule="atLeast"/>
          <w:jc w:val="center"/>
        </w:trPr>
        <w:tc>
          <w:tcPr>
            <w:tcW w:w="11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合计</w:t>
            </w:r>
          </w:p>
        </w:tc>
        <w:tc>
          <w:tcPr>
            <w:tcW w:w="12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_GB2312" w:cs="仿宋_GB2312"/>
                <w:sz w:val="21"/>
                <w:szCs w:val="21"/>
              </w:rPr>
            </w:pPr>
            <w:r>
              <w:rPr>
                <w:rFonts w:hint="eastAsia" w:ascii="仿宋_GB2312" w:hAnsi="仿宋_GB2312" w:cs="仿宋_GB2312"/>
                <w:sz w:val="21"/>
                <w:szCs w:val="21"/>
              </w:rPr>
              <w:t>100分</w:t>
            </w:r>
          </w:p>
        </w:tc>
        <w:tc>
          <w:tcPr>
            <w:tcW w:w="485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cs="仿宋_GB2312"/>
                <w:sz w:val="21"/>
                <w:szCs w:val="21"/>
              </w:rPr>
            </w:pPr>
          </w:p>
        </w:tc>
        <w:tc>
          <w:tcPr>
            <w:tcW w:w="82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cs="仿宋_GB2312"/>
                <w:sz w:val="21"/>
                <w:szCs w:val="21"/>
              </w:rPr>
            </w:pPr>
            <w:r>
              <w:rPr>
                <w:rFonts w:hint="eastAsia" w:ascii="仿宋_GB2312" w:hAnsi="仿宋_GB2312" w:cs="仿宋_GB2312"/>
                <w:sz w:val="21"/>
                <w:szCs w:val="21"/>
              </w:rPr>
              <w:t>　</w:t>
            </w:r>
          </w:p>
        </w:tc>
        <w:tc>
          <w:tcPr>
            <w:tcW w:w="75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cs="仿宋_GB2312"/>
                <w:sz w:val="21"/>
                <w:szCs w:val="21"/>
              </w:rPr>
            </w:pPr>
          </w:p>
        </w:tc>
        <w:tc>
          <w:tcPr>
            <w:tcW w:w="72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仿宋_GB2312" w:cs="仿宋_GB2312"/>
                <w:sz w:val="21"/>
                <w:szCs w:val="21"/>
              </w:rPr>
            </w:pPr>
          </w:p>
        </w:tc>
      </w:tr>
    </w:tbl>
    <w:p/>
    <w:sectPr>
      <w:footerReference r:id="rId5" w:type="default"/>
      <w:footerReference r:id="rId6" w:type="even"/>
      <w:pgSz w:w="11907" w:h="16840"/>
      <w:pgMar w:top="2154" w:right="1474" w:bottom="2041" w:left="1587" w:header="851" w:footer="992" w:gutter="0"/>
      <w:cols w:space="720" w:num="1"/>
      <w:docGrid w:type="lines" w:linePitch="381"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11835" cy="204470"/>
              <wp:effectExtent l="0" t="0" r="0"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711835" cy="204470"/>
                      </a:xfrm>
                      <a:prstGeom prst="rect">
                        <a:avLst/>
                      </a:prstGeom>
                      <a:noFill/>
                      <a:ln>
                        <a:noFill/>
                      </a:ln>
                    </wps:spPr>
                    <wps:txbx>
                      <w:txbxContent>
                        <w:p>
                          <w:pPr>
                            <w:pStyle w:val="3"/>
                            <w:wordWrap w:val="0"/>
                            <w:jc w:val="right"/>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11</w:t>
                          </w:r>
                          <w:r>
                            <w:rPr>
                              <w:sz w:val="28"/>
                              <w:szCs w:val="28"/>
                            </w:rPr>
                            <w:fldChar w:fldCharType="end"/>
                          </w:r>
                          <w:r>
                            <w:rPr>
                              <w:sz w:val="28"/>
                              <w:szCs w:val="28"/>
                            </w:rPr>
                            <w:t xml:space="preserve"> —</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6.1pt;width:56.05pt;mso-position-horizontal:outside;mso-position-horizontal-relative:margin;mso-wrap-style:none;z-index:251659264;mso-width-relative:page;mso-height-relative:page;" filled="f" stroked="f" coordsize="21600,21600" o:gfxdata="UEsDBAoAAAAAAIdO4kAAAAAAAAAAAAAAAAAEAAAAZHJzL1BLAwQUAAAACACHTuJAeDogq9EAAAAE&#10;AQAADwAAAGRycy9kb3ducmV2LnhtbE2PwWrDMBBE74X8g9hCb41sF9rgWM4hkEtvTUuht421sUyl&#10;lZEUx/77Kr20l4Vhhpm3zW52VkwU4uBZQbkuQBB3Xg/cK/h4PzxuQMSErNF6JgULRdi1q7sGa+2v&#10;/EbTMfUil3CsUYFJaayljJ0hh3HtR+LsnX1wmLIMvdQBr7ncWVkVxbN0OHBeMDjS3lD3fbw4BS/z&#10;p6cx0p6+zlMXzLBs7Oui1MN9WWxBJJrTXxhu+Bkd2sx08hfWUVgF+ZH0e29eWZUgTgqeqgpk28j/&#10;8O0PUEsDBBQAAAAIAIdO4kAolBzMCwIAAAIEAAAOAAAAZHJzL2Uyb0RvYy54bWytU0tu2zAQ3Rfo&#10;HQjua/mTNoFgOUhjuCiQfoA0B6ApyiIqcoghbck9QHuDrrLpvufyOTqkLCdNN1l0QwzJ4Zv33gzn&#10;l51p2E6h12ALPhmNOVNWQqntpuB3X1avLjjzQdhSNGBVwffK88vFyxfz1uVqCjU0pUJGINbnrSt4&#10;HYLLs8zLWhnhR+CUpcsK0IhAW9xkJYqW0E2TTcfjN1kLWDoEqbyn02V/yY+I+BxAqCot1RLk1igb&#10;elRUjQgkydfaeb5IbKtKyfCpqrwKrCk4KQ1ppSIUr+OaLeYi36BwtZZHCuI5FJ5oMkJbKnqCWoog&#10;2Bb1P1BGSwQPVRhJMFkvJDlCKibjJ97c1sKppIWs9u5kuv9/sPLj7jMyXRZ8xpkVhhp++PnjcP/7&#10;8Os7m0V7Wudzyrp1lBe6t9DR0CSp3t2A/OqZheta2I26QoS2VqIkepP4Mnv0tMfxEWTdfoCS6oht&#10;gATUVWiid+QGI3Rqzf7UGtUFJunwfDK5mL3mTNLVdHx2dp5al4l8eOzQh3cKDItBwZE6n8DF7saH&#10;SEbkQ0qsZWGlmyZ1v7F/HVBiPEnkI9+eeejW3dGMNZR7koHQDxN9JQpqwG+ctTRIBbf0bzhr3lsy&#10;Is7cEOAQrIdAWEkPCx4468Pr0M/m1qHe1IQ7WH1FZq10EhJd7TkcWdJoJH3HMY6z93ifsh6+7uI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eDogq9EAAAAEAQAADwAAAAAAAAABACAAAAAiAAAAZHJz&#10;L2Rvd25yZXYueG1sUEsBAhQAFAAAAAgAh07iQCiUHMwLAgAAAgQAAA4AAAAAAAAAAQAgAAAAIAEA&#10;AGRycy9lMm9Eb2MueG1sUEsFBgAAAAAGAAYAWQEAAJ0FAAAAAA==&#10;">
              <v:fill on="f" focussize="0,0"/>
              <v:stroke on="f"/>
              <v:imagedata o:title=""/>
              <o:lock v:ext="edit" aspectratio="f"/>
              <v:textbox inset="0mm,0mm,0mm,0mm" style="mso-fit-shape-to-text:t;">
                <w:txbxContent>
                  <w:p>
                    <w:pPr>
                      <w:pStyle w:val="3"/>
                      <w:wordWrap w:val="0"/>
                      <w:jc w:val="right"/>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11</w:t>
                    </w:r>
                    <w:r>
                      <w:rPr>
                        <w:sz w:val="28"/>
                        <w:szCs w:val="28"/>
                      </w:rPr>
                      <w:fldChar w:fldCharType="end"/>
                    </w:r>
                    <w:r>
                      <w:rPr>
                        <w:sz w:val="28"/>
                        <w:szCs w:val="28"/>
                      </w:rPr>
                      <w:t xml:space="preserve"> —</w:t>
                    </w:r>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622935" cy="20447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622935" cy="204470"/>
                      </a:xfrm>
                      <a:prstGeom prst="rect">
                        <a:avLst/>
                      </a:prstGeom>
                      <a:noFill/>
                      <a:ln>
                        <a:noFill/>
                      </a:ln>
                    </wps:spPr>
                    <wps:txbx>
                      <w:txbxContent>
                        <w:p>
                          <w:pPr>
                            <w:pStyle w:val="3"/>
                            <w:rPr>
                              <w:rStyle w:val="8"/>
                              <w:sz w:val="28"/>
                              <w:szCs w:val="28"/>
                            </w:rPr>
                          </w:pPr>
                          <w:r>
                            <w:rPr>
                              <w:sz w:val="28"/>
                              <w:szCs w:val="28"/>
                            </w:rPr>
                            <w:t xml:space="preserve">— </w:t>
                          </w:r>
                          <w:r>
                            <w:rPr>
                              <w:sz w:val="28"/>
                              <w:szCs w:val="28"/>
                            </w:rPr>
                            <w:fldChar w:fldCharType="begin"/>
                          </w:r>
                          <w:r>
                            <w:rPr>
                              <w:rStyle w:val="8"/>
                              <w:sz w:val="28"/>
                              <w:szCs w:val="28"/>
                            </w:rPr>
                            <w:instrText xml:space="preserve">PAGE  </w:instrText>
                          </w:r>
                          <w:r>
                            <w:rPr>
                              <w:sz w:val="28"/>
                              <w:szCs w:val="28"/>
                            </w:rPr>
                            <w:fldChar w:fldCharType="separate"/>
                          </w:r>
                          <w:r>
                            <w:rPr>
                              <w:rStyle w:val="8"/>
                              <w:sz w:val="28"/>
                              <w:szCs w:val="28"/>
                            </w:rPr>
                            <w:t>20</w:t>
                          </w:r>
                          <w:r>
                            <w:rPr>
                              <w:sz w:val="28"/>
                              <w:szCs w:val="28"/>
                            </w:rPr>
                            <w:fldChar w:fldCharType="end"/>
                          </w:r>
                          <w:r>
                            <w:rPr>
                              <w:sz w:val="28"/>
                              <w:szCs w:val="28"/>
                            </w:rPr>
                            <w:t xml:space="preserve"> —</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6.1pt;width:49.05pt;mso-position-horizontal:outside;mso-position-horizontal-relative:margin;mso-wrap-style:none;z-index:251660288;mso-width-relative:page;mso-height-relative:page;" filled="f" stroked="f" coordsize="21600,21600" o:gfxdata="UEsDBAoAAAAAAIdO4kAAAAAAAAAAAAAAAAAEAAAAZHJzL1BLAwQUAAAACACHTuJASVg8jNEAAAAD&#10;AQAADwAAAGRycy9kb3ducmV2LnhtbE2PQUvEMBCF74L/IYzgzU1bQWttuocFL95cRdhbtpltismk&#10;JNlu++8dvehl4PEe733TbhfvxIwxjYEUlJsCBFIfzEiDgo/3l7saRMqajHaBUMGKCbbd9VWrGxMu&#10;9IbzPg+CSyg1WoHNeWqkTL1Fr9MmTEjsnUL0OrOMgzRRX7jcO1kVxYP0eiResHrCncX+a3/2Ch6X&#10;z4BTwh0eTnMf7bjW7nVV6vamLJ5BZFzyXxh+8BkdOmY6hjOZJJwCfiT/Xvae6hLEUcF9VYHsWvmf&#10;vfsGUEsDBBQAAAAIAIdO4kDa/L6qCQIAAAIEAAAOAAAAZHJzL2Uyb0RvYy54bWytU82O0zAQviPx&#10;DpbvNG1ZliVqulq2KkJafqSFB3Adp7GIPdbYbVIeAN6AExfuPFefY8dOUpblsgcu1tgef/N934wX&#10;l51p2F6h12ALPptMOVNWQqnttuCfP62fXXDmg7ClaMCqgh+U55fLp08WrcvVHGpoSoWMQKzPW1fw&#10;OgSXZ5mXtTLCT8ApS5cVoBGBtrjNShQtoZsmm0+n51kLWDoEqbyn01V/yQdEfAwgVJWWagVyZ5QN&#10;PSqqRgSS5GvtPF8mtlWlZPhQVV4F1hSclIa0UhGKN3HNlguRb1G4WsuBgngMhQeajNCWip6gViII&#10;tkP9D5TREsFDFSYSTNYLSY6Qitn0gTe3tXAqaSGrvTuZ7v8frHy//4hMlzQJnFlhqOHHH9+PP38f&#10;f31js2hP63xOWbeO8kL3GrqYGqV6dwPyi2cWrmtht+oKEdpaiZLopZfZvac9jo8gm/YdlFRH7AIk&#10;oK5CEwHJDUbo1JrDqTWqC0zS4fl8/ur5C84kXc2nZ2cvU+sykY+PHfrwRoFhMSg4UucTuNjf+EAy&#10;KHVMibUsrHXTpO439q8DSowniXzk2zMP3aYbzNhAeSAZCP0w0VeioAb8yllLg1RwS/+Gs+atJSPi&#10;zI0BjsFmDISV9LDggbM+vA79bO4c6m1NuKPVV2TWWich0dWew8CSRiPpG8Y4zt79fcr683WX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lYPIzRAAAAAwEAAA8AAAAAAAAAAQAgAAAAIgAAAGRycy9k&#10;b3ducmV2LnhtbFBLAQIUABQAAAAIAIdO4kDa/L6qCQIAAAIEAAAOAAAAAAAAAAEAIAAAACABAABk&#10;cnMvZTJvRG9jLnhtbFBLBQYAAAAABgAGAFkBAACbBQAAAAA=&#10;">
              <v:fill on="f" focussize="0,0"/>
              <v:stroke on="f"/>
              <v:imagedata o:title=""/>
              <o:lock v:ext="edit" aspectratio="f"/>
              <v:textbox inset="0mm,0mm,0mm,0mm" style="mso-fit-shape-to-text:t;">
                <w:txbxContent>
                  <w:p>
                    <w:pPr>
                      <w:pStyle w:val="3"/>
                      <w:rPr>
                        <w:rStyle w:val="8"/>
                        <w:sz w:val="28"/>
                        <w:szCs w:val="28"/>
                      </w:rPr>
                    </w:pPr>
                    <w:r>
                      <w:rPr>
                        <w:sz w:val="28"/>
                        <w:szCs w:val="28"/>
                      </w:rPr>
                      <w:t xml:space="preserve">— </w:t>
                    </w:r>
                    <w:r>
                      <w:rPr>
                        <w:sz w:val="28"/>
                        <w:szCs w:val="28"/>
                      </w:rPr>
                      <w:fldChar w:fldCharType="begin"/>
                    </w:r>
                    <w:r>
                      <w:rPr>
                        <w:rStyle w:val="8"/>
                        <w:sz w:val="28"/>
                        <w:szCs w:val="28"/>
                      </w:rPr>
                      <w:instrText xml:space="preserve">PAGE  </w:instrText>
                    </w:r>
                    <w:r>
                      <w:rPr>
                        <w:sz w:val="28"/>
                        <w:szCs w:val="28"/>
                      </w:rPr>
                      <w:fldChar w:fldCharType="separate"/>
                    </w:r>
                    <w:r>
                      <w:rPr>
                        <w:rStyle w:val="8"/>
                        <w:sz w:val="28"/>
                        <w:szCs w:val="28"/>
                      </w:rPr>
                      <w:t>20</w:t>
                    </w:r>
                    <w:r>
                      <w:rPr>
                        <w:sz w:val="28"/>
                        <w:szCs w:val="28"/>
                      </w:rPr>
                      <w:fldChar w:fldCharType="end"/>
                    </w:r>
                    <w:r>
                      <w:rPr>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3"/>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12</w:t>
                          </w:r>
                          <w:r>
                            <w:rPr>
                              <w:sz w:val="28"/>
                              <w:szCs w:val="28"/>
                            </w:rPr>
                            <w:fldChar w:fldCharType="end"/>
                          </w:r>
                          <w:r>
                            <w:rPr>
                              <w:sz w:val="28"/>
                              <w:szCs w:val="28"/>
                            </w:rPr>
                            <w:t xml:space="preserve"> —</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z7mmwQCAAAEBAAADgAAAGRycy9lMm9Eb2MueG1srVNLbtswEN0X6B0I&#10;7mvZWhSGYDlIY7gokH6AtAegKUoiKnKIIW3JPUB7g6666b7n8jkypCwnTTdZdEMMh8M37z0OV1eD&#10;6dhBoddgS76YzTlTVkKlbVPyL5+3r5ac+SBsJTqwquRH5fnV+uWLVe8KlUMLXaWQEYj1Re9K3obg&#10;iizzslVG+Bk4ZemwBjQi0BabrELRE7rpsnw+f531gJVDkMp7ym7GQ35GxOcAQl1rqTYg90bZMKKi&#10;6kQgSb7VzvN1YlvXSoaPde1VYF3JSWlIKzWheBfXbL0SRYPCtVqeKYjnUHiiyQhtqekFaiOCYHvU&#10;/0AZLRE81GEmwWSjkOQIqVjMn3hz1wqnkhay2ruL6f7/wcoPh0/IdFXynDMrDD346eeP068/p9/f&#10;WR7t6Z0vqOrOUV0Y3sBAQ5OkencL8qtnFm5aYRt1jQh9q0RF9BbxZvbo6ojjI8iufw8V9RH7AAlo&#10;qNFE78gNRuj0NMfL06ghMBlbLvPlck5Hks6mTewhium6Qx/eKjAsBiVHevsELw63PoylU0nsZmGr&#10;u47youjsXwnCjJlEPzIeuYdhN1B11LSD6khCEMZxos9EQQv4jbOeRqnkln4OZ907S1bEqZsCnILd&#10;FAgr6WLJA2djeBPG6dw71E1LuJPZ12TXVichDxzOLGk4khXnQY7T93ifqh4+7/o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ql5uc8AAAAFAQAADwAAAAAAAAABACAAAAAiAAAAZHJzL2Rvd25yZXYu&#10;eG1sUEsBAhQAFAAAAAgAh07iQDc+5psEAgAABAQAAA4AAAAAAAAAAQAgAAAAHgEAAGRycy9lMm9E&#10;b2MueG1sUEsFBgAAAAAGAAYAWQEAAJQFAAAAAA==&#10;">
              <v:fill on="f" focussize="0,0"/>
              <v:stroke on="f"/>
              <v:imagedata o:title=""/>
              <o:lock v:ext="edit" aspectratio="f"/>
              <v:textbox inset="0mm,0mm,0mm,0mm" style="mso-fit-shape-to-text:t;">
                <w:txbxContent>
                  <w:p>
                    <w:pPr>
                      <w:pStyle w:val="3"/>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12</w:t>
                    </w:r>
                    <w:r>
                      <w:rPr>
                        <w:sz w:val="28"/>
                        <w:szCs w:val="28"/>
                      </w:rPr>
                      <w:fldChar w:fldCharType="end"/>
                    </w:r>
                    <w:r>
                      <w:rPr>
                        <w:sz w:val="28"/>
                        <w:szCs w:val="28"/>
                      </w:rPr>
                      <w:t xml:space="preserve"> —</w:t>
                    </w:r>
                  </w:p>
                </w:txbxContent>
              </v:textbox>
            </v:shape>
          </w:pict>
        </mc:Fallback>
      </mc:AlternateContent>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8206AD"/>
    <w:multiLevelType w:val="multilevel"/>
    <w:tmpl w:val="318206AD"/>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66E6ACBB"/>
    <w:multiLevelType w:val="singleLevel"/>
    <w:tmpl w:val="66E6ACBB"/>
    <w:lvl w:ilvl="0" w:tentative="0">
      <w:start w:val="1"/>
      <w:numFmt w:val="decimal"/>
      <w:suff w:val="nothing"/>
      <w:lvlText w:val="%1、"/>
      <w:lvlJc w:val="left"/>
    </w:lvl>
  </w:abstractNum>
  <w:abstractNum w:abstractNumId="2">
    <w:nsid w:val="79AC1E24"/>
    <w:multiLevelType w:val="multilevel"/>
    <w:tmpl w:val="79AC1E24"/>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I2OWI2YzczZGUzMzg5NTU4Njg2YmI4NzhkYzI4NDEifQ=="/>
  </w:docVars>
  <w:rsids>
    <w:rsidRoot w:val="00C843AE"/>
    <w:rsid w:val="00000E7C"/>
    <w:rsid w:val="00003235"/>
    <w:rsid w:val="00071134"/>
    <w:rsid w:val="00121C84"/>
    <w:rsid w:val="001323D2"/>
    <w:rsid w:val="001A4478"/>
    <w:rsid w:val="00260893"/>
    <w:rsid w:val="002D7723"/>
    <w:rsid w:val="002D7EC0"/>
    <w:rsid w:val="002F0D7E"/>
    <w:rsid w:val="002F16FA"/>
    <w:rsid w:val="002F25A2"/>
    <w:rsid w:val="00364405"/>
    <w:rsid w:val="003C3209"/>
    <w:rsid w:val="004100F5"/>
    <w:rsid w:val="00412A88"/>
    <w:rsid w:val="00450A38"/>
    <w:rsid w:val="00484FF6"/>
    <w:rsid w:val="00485BFB"/>
    <w:rsid w:val="004A1765"/>
    <w:rsid w:val="004A78F9"/>
    <w:rsid w:val="00514A3E"/>
    <w:rsid w:val="00546636"/>
    <w:rsid w:val="005C3BAE"/>
    <w:rsid w:val="005E34DE"/>
    <w:rsid w:val="005E5B02"/>
    <w:rsid w:val="00601A5A"/>
    <w:rsid w:val="006021EC"/>
    <w:rsid w:val="00627C69"/>
    <w:rsid w:val="00634290"/>
    <w:rsid w:val="00646B33"/>
    <w:rsid w:val="00652B52"/>
    <w:rsid w:val="006737C2"/>
    <w:rsid w:val="00683B2A"/>
    <w:rsid w:val="00686A08"/>
    <w:rsid w:val="0069665E"/>
    <w:rsid w:val="00701759"/>
    <w:rsid w:val="007050BE"/>
    <w:rsid w:val="00737F22"/>
    <w:rsid w:val="007B5150"/>
    <w:rsid w:val="007E695F"/>
    <w:rsid w:val="007F4D0E"/>
    <w:rsid w:val="00823B95"/>
    <w:rsid w:val="00827B83"/>
    <w:rsid w:val="008445AA"/>
    <w:rsid w:val="00893019"/>
    <w:rsid w:val="00896369"/>
    <w:rsid w:val="008A52DF"/>
    <w:rsid w:val="008B7926"/>
    <w:rsid w:val="008C7AFE"/>
    <w:rsid w:val="008E35B6"/>
    <w:rsid w:val="00922D95"/>
    <w:rsid w:val="00924C03"/>
    <w:rsid w:val="009911DB"/>
    <w:rsid w:val="009D14E9"/>
    <w:rsid w:val="009D4479"/>
    <w:rsid w:val="009E4C0E"/>
    <w:rsid w:val="009F514A"/>
    <w:rsid w:val="00A250BF"/>
    <w:rsid w:val="00A30984"/>
    <w:rsid w:val="00A371EA"/>
    <w:rsid w:val="00A779F0"/>
    <w:rsid w:val="00A83DD9"/>
    <w:rsid w:val="00A918AD"/>
    <w:rsid w:val="00AB5ED8"/>
    <w:rsid w:val="00B00DC7"/>
    <w:rsid w:val="00B14109"/>
    <w:rsid w:val="00B5252C"/>
    <w:rsid w:val="00B679B7"/>
    <w:rsid w:val="00B70B2E"/>
    <w:rsid w:val="00B870ED"/>
    <w:rsid w:val="00B95C6B"/>
    <w:rsid w:val="00BA6CD8"/>
    <w:rsid w:val="00BD1A84"/>
    <w:rsid w:val="00BF4E9A"/>
    <w:rsid w:val="00C10A0C"/>
    <w:rsid w:val="00C11BCC"/>
    <w:rsid w:val="00C2652B"/>
    <w:rsid w:val="00C55620"/>
    <w:rsid w:val="00C64CCC"/>
    <w:rsid w:val="00C75A3A"/>
    <w:rsid w:val="00C843AE"/>
    <w:rsid w:val="00CA04DA"/>
    <w:rsid w:val="00CA58E2"/>
    <w:rsid w:val="00CA5B11"/>
    <w:rsid w:val="00CC1D8D"/>
    <w:rsid w:val="00CC510F"/>
    <w:rsid w:val="00CD6533"/>
    <w:rsid w:val="00CD6D43"/>
    <w:rsid w:val="00D36128"/>
    <w:rsid w:val="00D40BE9"/>
    <w:rsid w:val="00D92168"/>
    <w:rsid w:val="00DC47E6"/>
    <w:rsid w:val="00DF7FF9"/>
    <w:rsid w:val="00E0143A"/>
    <w:rsid w:val="00E875CB"/>
    <w:rsid w:val="00EB2A67"/>
    <w:rsid w:val="00ED65C7"/>
    <w:rsid w:val="00EF1150"/>
    <w:rsid w:val="00F270B7"/>
    <w:rsid w:val="00F27BAC"/>
    <w:rsid w:val="00F367FB"/>
    <w:rsid w:val="00FA6C2C"/>
    <w:rsid w:val="00FC12FC"/>
    <w:rsid w:val="677F3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8"/>
      <w:szCs w:val="20"/>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5"/>
    <w:semiHidden/>
    <w:unhideWhenUsed/>
    <w:uiPriority w:val="99"/>
    <w:rPr>
      <w:sz w:val="18"/>
      <w:szCs w:val="18"/>
    </w:rPr>
  </w:style>
  <w:style w:type="paragraph" w:styleId="3">
    <w:name w:val="footer"/>
    <w:basedOn w:val="1"/>
    <w:link w:val="10"/>
    <w:uiPriority w:val="99"/>
    <w:pPr>
      <w:tabs>
        <w:tab w:val="center" w:pos="4153"/>
        <w:tab w:val="right" w:pos="8306"/>
      </w:tabs>
      <w:snapToGrid w:val="0"/>
      <w:jc w:val="left"/>
    </w:pPr>
    <w:rPr>
      <w:rFonts w:asciiTheme="minorHAnsi" w:hAnsiTheme="minorHAnsi" w:cstheme="minorBidi"/>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rFonts w:asciiTheme="minorHAnsi" w:hAnsiTheme="minorHAnsi" w:cstheme="minorBidi"/>
      <w:sz w:val="18"/>
      <w:szCs w:val="18"/>
    </w:rPr>
  </w:style>
  <w:style w:type="table" w:styleId="6">
    <w:name w:val="Table Grid"/>
    <w:basedOn w:val="5"/>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character" w:customStyle="1" w:styleId="9">
    <w:name w:val="页眉 字符"/>
    <w:link w:val="4"/>
    <w:uiPriority w:val="0"/>
    <w:rPr>
      <w:rFonts w:eastAsia="仿宋_GB2312"/>
      <w:sz w:val="18"/>
      <w:szCs w:val="18"/>
    </w:rPr>
  </w:style>
  <w:style w:type="character" w:customStyle="1" w:styleId="10">
    <w:name w:val="页脚 字符"/>
    <w:link w:val="3"/>
    <w:uiPriority w:val="99"/>
    <w:rPr>
      <w:rFonts w:eastAsia="仿宋_GB2312"/>
      <w:sz w:val="18"/>
      <w:szCs w:val="18"/>
    </w:rPr>
  </w:style>
  <w:style w:type="character" w:customStyle="1" w:styleId="11">
    <w:name w:val="页眉 字符1"/>
    <w:basedOn w:val="7"/>
    <w:semiHidden/>
    <w:uiPriority w:val="99"/>
    <w:rPr>
      <w:rFonts w:ascii="Times New Roman" w:hAnsi="Times New Roman" w:eastAsia="仿宋_GB2312" w:cs="Times New Roman"/>
      <w:sz w:val="18"/>
      <w:szCs w:val="18"/>
    </w:rPr>
  </w:style>
  <w:style w:type="character" w:customStyle="1" w:styleId="12">
    <w:name w:val="页脚 字符1"/>
    <w:basedOn w:val="7"/>
    <w:semiHidden/>
    <w:uiPriority w:val="99"/>
    <w:rPr>
      <w:rFonts w:ascii="Times New Roman" w:hAnsi="Times New Roman" w:eastAsia="仿宋_GB2312" w:cs="Times New Roman"/>
      <w:sz w:val="18"/>
      <w:szCs w:val="18"/>
    </w:rPr>
  </w:style>
  <w:style w:type="paragraph" w:styleId="13">
    <w:name w:val="List Paragraph"/>
    <w:basedOn w:val="1"/>
    <w:qFormat/>
    <w:uiPriority w:val="99"/>
    <w:pPr>
      <w:ind w:firstLine="420" w:firstLineChars="200"/>
    </w:pPr>
  </w:style>
  <w:style w:type="paragraph" w:customStyle="1" w:styleId="14">
    <w:name w:val="p0"/>
    <w:basedOn w:val="1"/>
    <w:uiPriority w:val="0"/>
    <w:pPr>
      <w:widowControl/>
    </w:pPr>
    <w:rPr>
      <w:rFonts w:eastAsia="宋体"/>
      <w:kern w:val="0"/>
      <w:sz w:val="21"/>
      <w:szCs w:val="21"/>
    </w:rPr>
  </w:style>
  <w:style w:type="character" w:customStyle="1" w:styleId="15">
    <w:name w:val="批注框文本 字符"/>
    <w:basedOn w:val="7"/>
    <w:link w:val="2"/>
    <w:semiHidden/>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1A5BB5-4214-4702-88AE-A587C7DC6F84}">
  <ds:schemaRefs/>
</ds:datastoreItem>
</file>

<file path=docProps/app.xml><?xml version="1.0" encoding="utf-8"?>
<Properties xmlns="http://schemas.openxmlformats.org/officeDocument/2006/extended-properties" xmlns:vt="http://schemas.openxmlformats.org/officeDocument/2006/docPropsVTypes">
  <Template>Normal.dotm</Template>
  <Pages>1</Pages>
  <Words>1672</Words>
  <Characters>9533</Characters>
  <Lines>79</Lines>
  <Paragraphs>22</Paragraphs>
  <TotalTime>32</TotalTime>
  <ScaleCrop>false</ScaleCrop>
  <LinksUpToDate>false</LinksUpToDate>
  <CharactersWithSpaces>11183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2021-05-23T08:06:00Z</dcterms:created>
  <dc:creator>Windows 用户</dc:creator>
  <cp:lastModifiedBy>九里长街</cp:lastModifiedBy>
  <cp:lastPrinted>2020-05-11T00:42:00Z</cp:lastPrinted>
  <dcterms:modified xsi:type="dcterms:W3CDTF">2023-11-15T01:38:01Z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4A06CA79CA8E4C3A967B73C7296B58F5_12</vt:lpwstr>
  </property>
</Properties>
</file>