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E" w:rsidRPr="00DC3E2E" w:rsidRDefault="00DC3E2E" w:rsidP="00DC3E2E">
      <w:pPr>
        <w:spacing w:line="520" w:lineRule="exact"/>
        <w:jc w:val="left"/>
        <w:rPr>
          <w:rFonts w:ascii="楷体_GB2312" w:eastAsia="楷体_GB2312" w:hAnsi="黑体"/>
          <w:sz w:val="32"/>
          <w:szCs w:val="32"/>
        </w:rPr>
      </w:pPr>
      <w:r w:rsidRPr="00DC3E2E">
        <w:rPr>
          <w:rFonts w:ascii="楷体_GB2312" w:eastAsia="楷体_GB2312" w:hAnsi="黑体" w:hint="eastAsia"/>
          <w:sz w:val="32"/>
          <w:szCs w:val="32"/>
        </w:rPr>
        <w:t>附件：</w:t>
      </w:r>
    </w:p>
    <w:p w:rsidR="00DC3E2E" w:rsidRPr="00DC3E2E" w:rsidRDefault="00DC3E2E" w:rsidP="00DC3E2E">
      <w:pPr>
        <w:spacing w:line="52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DC3E2E">
        <w:rPr>
          <w:rFonts w:ascii="方正小标宋简体" w:eastAsia="方正小标宋简体" w:hAnsi="黑体" w:hint="eastAsia"/>
          <w:sz w:val="44"/>
          <w:szCs w:val="44"/>
        </w:rPr>
        <w:t>2020年度不可移动文物安全经费下拨明细</w:t>
      </w:r>
    </w:p>
    <w:p w:rsidR="00DC3E2E" w:rsidRPr="00DC3E2E" w:rsidRDefault="00DC3E2E" w:rsidP="00DC3E2E">
      <w:pPr>
        <w:spacing w:line="560" w:lineRule="exact"/>
        <w:ind w:firstLineChars="200" w:firstLine="480"/>
        <w:jc w:val="right"/>
        <w:rPr>
          <w:rFonts w:ascii="仿宋_GB2312" w:eastAsia="仿宋_GB2312" w:hAnsi="黑体" w:hint="eastAsia"/>
          <w:sz w:val="32"/>
          <w:szCs w:val="32"/>
        </w:rPr>
      </w:pPr>
      <w:r w:rsidRPr="00DC3E2E">
        <w:rPr>
          <w:rFonts w:ascii="仿宋_GB2312" w:eastAsia="仿宋_GB2312" w:hint="eastAsia"/>
          <w:sz w:val="24"/>
        </w:rPr>
        <w:t xml:space="preserve">单位：万元   </w:t>
      </w:r>
    </w:p>
    <w:tbl>
      <w:tblPr>
        <w:tblW w:w="9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1596"/>
        <w:gridCol w:w="1533"/>
        <w:gridCol w:w="1117"/>
        <w:gridCol w:w="933"/>
        <w:gridCol w:w="784"/>
        <w:gridCol w:w="697"/>
        <w:gridCol w:w="1043"/>
        <w:gridCol w:w="785"/>
      </w:tblGrid>
      <w:tr w:rsidR="00DC3E2E" w:rsidRPr="00DC3E2E" w:rsidTr="0005784D"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街道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县（区）级以上文保单位（处）</w:t>
            </w:r>
          </w:p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一般不可移动文保单位（处）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街道文物点总数（处）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文保员人数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下拨经费基数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增拨经费</w:t>
            </w: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增拨经费备注</w:t>
            </w: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/>
                <w:sz w:val="24"/>
              </w:rPr>
            </w:pPr>
            <w:r w:rsidRPr="00DC3E2E">
              <w:rPr>
                <w:rFonts w:ascii="仿宋_GB2312" w:eastAsia="仿宋_GB2312" w:hint="eastAsia"/>
                <w:sz w:val="24"/>
              </w:rPr>
              <w:t>总计</w:t>
            </w:r>
          </w:p>
        </w:tc>
      </w:tr>
      <w:tr w:rsidR="00DC3E2E" w:rsidRPr="00DC3E2E" w:rsidTr="0005784D">
        <w:trPr>
          <w:trHeight w:val="667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坡子街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4.3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4.3</w:t>
            </w:r>
          </w:p>
        </w:tc>
      </w:tr>
      <w:tr w:rsidR="00DC3E2E" w:rsidRPr="00DC3E2E" w:rsidTr="0005784D">
        <w:trPr>
          <w:trHeight w:val="63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城南路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1.9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1.9</w:t>
            </w:r>
          </w:p>
        </w:tc>
      </w:tr>
      <w:tr w:rsidR="00DC3E2E" w:rsidRPr="00DC3E2E" w:rsidTr="0005784D">
        <w:trPr>
          <w:trHeight w:val="62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文源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0.4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0.4</w:t>
            </w:r>
          </w:p>
        </w:tc>
      </w:tr>
      <w:tr w:rsidR="00DC3E2E" w:rsidRPr="00DC3E2E" w:rsidTr="0005784D">
        <w:trPr>
          <w:trHeight w:val="63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裕南街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</w:tr>
      <w:tr w:rsidR="00DC3E2E" w:rsidRPr="00DC3E2E" w:rsidTr="0005784D">
        <w:trPr>
          <w:trHeight w:val="667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新开铺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</w:tr>
      <w:tr w:rsidR="00DC3E2E" w:rsidRPr="00DC3E2E" w:rsidTr="0005784D">
        <w:trPr>
          <w:trHeight w:val="67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南托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0.7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0.5</w:t>
            </w: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江边文物路途遥远，白龙庙电费从居民家引用</w:t>
            </w: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</w:tr>
      <w:tr w:rsidR="00DC3E2E" w:rsidRPr="00DC3E2E" w:rsidTr="0005784D">
        <w:trPr>
          <w:trHeight w:val="67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暮云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0.3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0.3</w:t>
            </w:r>
          </w:p>
        </w:tc>
      </w:tr>
      <w:tr w:rsidR="00DC3E2E" w:rsidRPr="00DC3E2E" w:rsidTr="0005784D">
        <w:trPr>
          <w:trHeight w:val="672"/>
        </w:trPr>
        <w:tc>
          <w:tcPr>
            <w:tcW w:w="99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1596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15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11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93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784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697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DC3E2E" w:rsidRPr="00DC3E2E" w:rsidRDefault="00DC3E2E" w:rsidP="000578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C3E2E">
              <w:rPr>
                <w:rFonts w:ascii="仿宋_GB2312" w:eastAsia="仿宋_GB2312" w:hAnsi="仿宋_GB2312" w:cs="仿宋_GB2312" w:hint="eastAsia"/>
                <w:sz w:val="24"/>
              </w:rPr>
              <w:t>8.5</w:t>
            </w:r>
          </w:p>
        </w:tc>
      </w:tr>
    </w:tbl>
    <w:p w:rsidR="007E259E" w:rsidRPr="00DC3E2E" w:rsidRDefault="007E259E"/>
    <w:sectPr w:rsidR="007E259E" w:rsidRPr="00DC3E2E" w:rsidSect="007E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E2E"/>
    <w:rsid w:val="007E259E"/>
    <w:rsid w:val="00D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2021-01-12T02:04:00Z</dcterms:created>
  <dcterms:modified xsi:type="dcterms:W3CDTF">2021-01-12T02:05:00Z</dcterms:modified>
</cp:coreProperties>
</file>