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93" w:rsidRDefault="00A51600">
      <w:pPr>
        <w:spacing w:line="6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2019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年预算重要事项解释说明</w:t>
      </w:r>
    </w:p>
    <w:p w:rsidR="00CF7493" w:rsidRDefault="00CF7493">
      <w:pPr>
        <w:spacing w:line="600" w:lineRule="exact"/>
        <w:rPr>
          <w:rFonts w:ascii="Times New Roman" w:hAnsi="Times New Roman"/>
          <w:sz w:val="32"/>
          <w:szCs w:val="32"/>
        </w:rPr>
      </w:pPr>
    </w:p>
    <w:p w:rsidR="00CF7493" w:rsidRDefault="00A51600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</w:t>
      </w:r>
      <w:r>
        <w:rPr>
          <w:rFonts w:ascii="Times New Roman" w:eastAsia="黑体" w:hAnsi="Times New Roman" w:hint="eastAsia"/>
          <w:sz w:val="32"/>
          <w:szCs w:val="32"/>
        </w:rPr>
        <w:t>举借政府债务情况</w:t>
      </w:r>
    </w:p>
    <w:p w:rsidR="00D6413F" w:rsidRDefault="00D6413F" w:rsidP="00D6413F">
      <w:pPr>
        <w:spacing w:line="580" w:lineRule="exact"/>
        <w:ind w:firstLineChars="200" w:firstLine="643"/>
        <w:rPr>
          <w:rFonts w:ascii="Times New Roman" w:eastAsia="楷体_GB2312"/>
          <w:b/>
          <w:sz w:val="32"/>
          <w:szCs w:val="32"/>
        </w:rPr>
      </w:pPr>
      <w:r>
        <w:rPr>
          <w:rFonts w:eastAsia="楷体_GB2312" w:hint="eastAsia"/>
          <w:b/>
          <w:color w:val="000000"/>
          <w:sz w:val="32"/>
          <w:szCs w:val="32"/>
        </w:rPr>
        <w:t>（一）</w:t>
      </w:r>
      <w:r>
        <w:rPr>
          <w:rFonts w:eastAsia="楷体_GB2312" w:hint="eastAsia"/>
          <w:b/>
          <w:color w:val="000000"/>
          <w:sz w:val="32"/>
          <w:szCs w:val="32"/>
        </w:rPr>
        <w:t>2018</w:t>
      </w:r>
      <w:r>
        <w:rPr>
          <w:rFonts w:eastAsia="楷体_GB2312" w:hint="eastAsia"/>
          <w:b/>
          <w:color w:val="000000"/>
          <w:sz w:val="32"/>
          <w:szCs w:val="32"/>
        </w:rPr>
        <w:t>年地方政府债务限额余额情况</w:t>
      </w:r>
    </w:p>
    <w:p w:rsidR="00D6413F" w:rsidRDefault="00D6413F" w:rsidP="00D6413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年，政府债务总限额</w:t>
      </w:r>
      <w:r>
        <w:rPr>
          <w:rFonts w:eastAsia="仿宋_GB2312"/>
          <w:sz w:val="32"/>
          <w:szCs w:val="32"/>
        </w:rPr>
        <w:t>292487</w:t>
      </w:r>
      <w:r>
        <w:rPr>
          <w:rFonts w:eastAsia="仿宋_GB2312" w:hint="eastAsia"/>
          <w:sz w:val="32"/>
          <w:szCs w:val="32"/>
        </w:rPr>
        <w:t>万元，其中一般债务限额</w:t>
      </w:r>
      <w:r>
        <w:rPr>
          <w:rFonts w:eastAsia="仿宋_GB2312"/>
          <w:sz w:val="32"/>
          <w:szCs w:val="32"/>
        </w:rPr>
        <w:t>271287</w:t>
      </w:r>
      <w:r>
        <w:rPr>
          <w:rFonts w:eastAsia="仿宋_GB2312" w:hint="eastAsia"/>
          <w:sz w:val="32"/>
          <w:szCs w:val="32"/>
        </w:rPr>
        <w:t>万元，专项债务限额</w:t>
      </w:r>
      <w:r>
        <w:rPr>
          <w:rFonts w:eastAsia="仿宋_GB2312"/>
          <w:sz w:val="32"/>
          <w:szCs w:val="32"/>
        </w:rPr>
        <w:t>21200</w:t>
      </w:r>
      <w:r>
        <w:rPr>
          <w:rFonts w:eastAsia="仿宋_GB2312" w:hint="eastAsia"/>
          <w:sz w:val="32"/>
          <w:szCs w:val="32"/>
        </w:rPr>
        <w:t>万元。截</w:t>
      </w:r>
      <w:r w:rsidR="00DE4DCF">
        <w:rPr>
          <w:rFonts w:eastAsia="仿宋_GB2312" w:hint="eastAsia"/>
          <w:sz w:val="32"/>
          <w:szCs w:val="32"/>
        </w:rPr>
        <w:t>至</w:t>
      </w:r>
      <w:bookmarkStart w:id="0" w:name="_GoBack"/>
      <w:bookmarkEnd w:id="0"/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年底，地方政府债务余额</w:t>
      </w:r>
      <w:r>
        <w:rPr>
          <w:rFonts w:eastAsia="仿宋_GB2312"/>
          <w:sz w:val="32"/>
          <w:szCs w:val="32"/>
        </w:rPr>
        <w:t>292487</w:t>
      </w:r>
      <w:r>
        <w:rPr>
          <w:rFonts w:eastAsia="仿宋_GB2312" w:hint="eastAsia"/>
          <w:sz w:val="32"/>
          <w:szCs w:val="32"/>
        </w:rPr>
        <w:t>万元，其中一般债务余额</w:t>
      </w:r>
      <w:r>
        <w:rPr>
          <w:rFonts w:eastAsia="仿宋_GB2312"/>
          <w:sz w:val="32"/>
          <w:szCs w:val="32"/>
        </w:rPr>
        <w:t>271287</w:t>
      </w:r>
      <w:r>
        <w:rPr>
          <w:rFonts w:eastAsia="仿宋_GB2312" w:hint="eastAsia"/>
          <w:sz w:val="32"/>
          <w:szCs w:val="32"/>
        </w:rPr>
        <w:t>万元，专项债务余额</w:t>
      </w:r>
      <w:r>
        <w:rPr>
          <w:rFonts w:eastAsia="仿宋_GB2312"/>
          <w:sz w:val="32"/>
          <w:szCs w:val="32"/>
        </w:rPr>
        <w:t>21200</w:t>
      </w:r>
      <w:r>
        <w:rPr>
          <w:rFonts w:eastAsia="仿宋_GB2312" w:hint="eastAsia"/>
          <w:sz w:val="32"/>
          <w:szCs w:val="32"/>
        </w:rPr>
        <w:t>万元。</w:t>
      </w:r>
    </w:p>
    <w:p w:rsidR="00D6413F" w:rsidRDefault="00D6413F" w:rsidP="00D6413F">
      <w:pPr>
        <w:spacing w:line="58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 w:hint="eastAsia"/>
          <w:b/>
          <w:color w:val="000000"/>
          <w:sz w:val="32"/>
          <w:szCs w:val="32"/>
        </w:rPr>
        <w:t>（二）</w:t>
      </w:r>
      <w:r>
        <w:rPr>
          <w:rFonts w:eastAsia="楷体_GB2312" w:hint="eastAsia"/>
          <w:b/>
          <w:color w:val="000000"/>
          <w:sz w:val="32"/>
          <w:szCs w:val="32"/>
        </w:rPr>
        <w:t>2018</w:t>
      </w:r>
      <w:r>
        <w:rPr>
          <w:rFonts w:eastAsia="楷体_GB2312" w:hint="eastAsia"/>
          <w:b/>
          <w:color w:val="000000"/>
          <w:sz w:val="32"/>
          <w:szCs w:val="32"/>
        </w:rPr>
        <w:t>年地方政府债券发行情况</w:t>
      </w:r>
    </w:p>
    <w:p w:rsidR="00D6413F" w:rsidRDefault="00D6413F" w:rsidP="00D6413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年，省转贷新增债务限额</w:t>
      </w:r>
      <w:r>
        <w:rPr>
          <w:rFonts w:eastAsia="仿宋_GB2312"/>
          <w:sz w:val="32"/>
          <w:szCs w:val="32"/>
        </w:rPr>
        <w:t>38700</w:t>
      </w:r>
      <w:r>
        <w:rPr>
          <w:rFonts w:eastAsia="仿宋_GB2312" w:hint="eastAsia"/>
          <w:sz w:val="32"/>
          <w:szCs w:val="32"/>
        </w:rPr>
        <w:t>万元，其中一般债务限额</w:t>
      </w:r>
      <w:r>
        <w:rPr>
          <w:rFonts w:eastAsia="仿宋_GB2312"/>
          <w:sz w:val="32"/>
          <w:szCs w:val="32"/>
        </w:rPr>
        <w:t>17500</w:t>
      </w:r>
      <w:r>
        <w:rPr>
          <w:rFonts w:eastAsia="仿宋_GB2312" w:hint="eastAsia"/>
          <w:sz w:val="32"/>
          <w:szCs w:val="32"/>
        </w:rPr>
        <w:t>万元，专项债务限额</w:t>
      </w:r>
      <w:r>
        <w:rPr>
          <w:rFonts w:eastAsia="仿宋_GB2312"/>
          <w:sz w:val="32"/>
          <w:szCs w:val="32"/>
        </w:rPr>
        <w:t>21200</w:t>
      </w:r>
      <w:r>
        <w:rPr>
          <w:rFonts w:eastAsia="仿宋_GB2312" w:hint="eastAsia"/>
          <w:sz w:val="32"/>
          <w:szCs w:val="32"/>
        </w:rPr>
        <w:t>万元，据此，发行一般债券</w:t>
      </w:r>
      <w:r>
        <w:rPr>
          <w:rFonts w:eastAsia="仿宋_GB2312"/>
          <w:sz w:val="32"/>
          <w:szCs w:val="32"/>
        </w:rPr>
        <w:t>17500</w:t>
      </w:r>
      <w:r>
        <w:rPr>
          <w:rFonts w:eastAsia="仿宋_GB2312" w:hint="eastAsia"/>
          <w:sz w:val="32"/>
          <w:szCs w:val="32"/>
        </w:rPr>
        <w:t>万元，专项债券</w:t>
      </w:r>
      <w:r>
        <w:rPr>
          <w:rFonts w:eastAsia="仿宋_GB2312"/>
          <w:sz w:val="32"/>
          <w:szCs w:val="32"/>
        </w:rPr>
        <w:t>21200</w:t>
      </w:r>
      <w:r>
        <w:rPr>
          <w:rFonts w:eastAsia="仿宋_GB2312" w:hint="eastAsia"/>
          <w:sz w:val="32"/>
          <w:szCs w:val="32"/>
        </w:rPr>
        <w:t>万元，平均期限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年，平均利率</w:t>
      </w:r>
      <w:r>
        <w:rPr>
          <w:rFonts w:eastAsia="仿宋_GB2312"/>
          <w:sz w:val="32"/>
          <w:szCs w:val="32"/>
        </w:rPr>
        <w:t>4.07%</w:t>
      </w:r>
      <w:r>
        <w:rPr>
          <w:rFonts w:eastAsia="仿宋_GB2312" w:hint="eastAsia"/>
          <w:sz w:val="32"/>
          <w:szCs w:val="32"/>
        </w:rPr>
        <w:t>。</w:t>
      </w:r>
    </w:p>
    <w:p w:rsidR="00D6413F" w:rsidRDefault="00D6413F" w:rsidP="00D6413F">
      <w:pPr>
        <w:spacing w:line="58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 w:hint="eastAsia"/>
          <w:b/>
          <w:color w:val="000000"/>
          <w:sz w:val="32"/>
          <w:szCs w:val="32"/>
        </w:rPr>
        <w:t>（三）</w:t>
      </w:r>
      <w:r>
        <w:rPr>
          <w:rFonts w:eastAsia="楷体_GB2312" w:hint="eastAsia"/>
          <w:b/>
          <w:color w:val="000000"/>
          <w:sz w:val="32"/>
          <w:szCs w:val="32"/>
        </w:rPr>
        <w:t>2018</w:t>
      </w:r>
      <w:r>
        <w:rPr>
          <w:rFonts w:eastAsia="楷体_GB2312" w:hint="eastAsia"/>
          <w:b/>
          <w:color w:val="000000"/>
          <w:sz w:val="32"/>
          <w:szCs w:val="32"/>
        </w:rPr>
        <w:t>年地方政府债务还本付息情况</w:t>
      </w:r>
    </w:p>
    <w:p w:rsidR="00D6413F" w:rsidRDefault="00D6413F" w:rsidP="00D6413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年偿还地方政府债券本金</w:t>
      </w:r>
      <w:r>
        <w:rPr>
          <w:rFonts w:eastAsia="仿宋_GB2312"/>
          <w:sz w:val="32"/>
          <w:szCs w:val="32"/>
        </w:rPr>
        <w:t>7975</w:t>
      </w:r>
      <w:r>
        <w:rPr>
          <w:rFonts w:eastAsia="仿宋_GB2312" w:hint="eastAsia"/>
          <w:sz w:val="32"/>
          <w:szCs w:val="32"/>
        </w:rPr>
        <w:t>万元，其中一般债券</w:t>
      </w:r>
      <w:r>
        <w:rPr>
          <w:rFonts w:eastAsia="仿宋_GB2312"/>
          <w:sz w:val="32"/>
          <w:szCs w:val="32"/>
        </w:rPr>
        <w:t>7975</w:t>
      </w:r>
      <w:r>
        <w:rPr>
          <w:rFonts w:eastAsia="仿宋_GB2312" w:hint="eastAsia"/>
          <w:sz w:val="32"/>
          <w:szCs w:val="32"/>
        </w:rPr>
        <w:t>万元，专项债券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万元，支付地方政府债券利息</w:t>
      </w:r>
      <w:r>
        <w:rPr>
          <w:rFonts w:eastAsia="仿宋_GB2312"/>
          <w:sz w:val="32"/>
          <w:szCs w:val="32"/>
        </w:rPr>
        <w:t>8181</w:t>
      </w:r>
      <w:r>
        <w:rPr>
          <w:rFonts w:eastAsia="仿宋_GB2312" w:hint="eastAsia"/>
          <w:sz w:val="32"/>
          <w:szCs w:val="32"/>
        </w:rPr>
        <w:t>万元，其中一般债券利息</w:t>
      </w:r>
      <w:r>
        <w:rPr>
          <w:rFonts w:eastAsia="仿宋_GB2312"/>
          <w:sz w:val="32"/>
          <w:szCs w:val="32"/>
        </w:rPr>
        <w:t>8181</w:t>
      </w:r>
      <w:r>
        <w:rPr>
          <w:rFonts w:eastAsia="仿宋_GB2312" w:hint="eastAsia"/>
          <w:sz w:val="32"/>
          <w:szCs w:val="32"/>
        </w:rPr>
        <w:t>万元，专项债券利息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万元。</w:t>
      </w:r>
    </w:p>
    <w:p w:rsidR="00D6413F" w:rsidRDefault="00D6413F" w:rsidP="00D6413F">
      <w:pPr>
        <w:pStyle w:val="a3"/>
        <w:widowControl/>
        <w:spacing w:before="75" w:beforeAutospacing="0" w:after="75" w:afterAutospacing="0" w:line="58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 w:hint="eastAsia"/>
          <w:b/>
          <w:color w:val="000000"/>
          <w:sz w:val="32"/>
          <w:szCs w:val="32"/>
        </w:rPr>
        <w:t>（四）</w:t>
      </w:r>
      <w:r>
        <w:rPr>
          <w:rFonts w:eastAsia="楷体_GB2312" w:hint="eastAsia"/>
          <w:b/>
          <w:color w:val="000000"/>
          <w:sz w:val="32"/>
          <w:szCs w:val="32"/>
        </w:rPr>
        <w:t>2019</w:t>
      </w:r>
      <w:r>
        <w:rPr>
          <w:rFonts w:eastAsia="楷体_GB2312" w:hint="eastAsia"/>
          <w:b/>
          <w:color w:val="000000"/>
          <w:sz w:val="32"/>
          <w:szCs w:val="32"/>
        </w:rPr>
        <w:t>年地方政府债券还本付息预算数</w:t>
      </w:r>
    </w:p>
    <w:p w:rsidR="009641BD" w:rsidRDefault="009641BD" w:rsidP="009641B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年计划偿还地方政府债券本金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万元，支付地方政府债券利息</w:t>
      </w:r>
      <w:r>
        <w:rPr>
          <w:rFonts w:eastAsia="仿宋_GB2312" w:hint="eastAsia"/>
          <w:sz w:val="32"/>
          <w:szCs w:val="32"/>
        </w:rPr>
        <w:t>9900</w:t>
      </w:r>
      <w:r>
        <w:rPr>
          <w:rFonts w:eastAsia="仿宋_GB2312" w:hint="eastAsia"/>
          <w:sz w:val="32"/>
          <w:szCs w:val="32"/>
        </w:rPr>
        <w:t>万元。</w:t>
      </w:r>
    </w:p>
    <w:p w:rsidR="00D6413F" w:rsidRDefault="00D6413F" w:rsidP="00D6413F">
      <w:pPr>
        <w:pStyle w:val="a3"/>
        <w:widowControl/>
        <w:spacing w:before="75" w:beforeAutospacing="0" w:after="75" w:afterAutospacing="0"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楷体_GB2312" w:hint="eastAsia"/>
          <w:b/>
          <w:color w:val="000000"/>
          <w:sz w:val="32"/>
          <w:szCs w:val="32"/>
        </w:rPr>
        <w:t>（五）</w:t>
      </w:r>
      <w:r>
        <w:rPr>
          <w:rFonts w:eastAsia="楷体_GB2312" w:hint="eastAsia"/>
          <w:b/>
          <w:color w:val="000000"/>
          <w:sz w:val="32"/>
          <w:szCs w:val="32"/>
        </w:rPr>
        <w:t>2019</w:t>
      </w:r>
      <w:r>
        <w:rPr>
          <w:rFonts w:eastAsia="楷体_GB2312" w:hint="eastAsia"/>
          <w:b/>
          <w:color w:val="000000"/>
          <w:sz w:val="32"/>
          <w:szCs w:val="32"/>
        </w:rPr>
        <w:t>年地方政府债券使用安排情况</w:t>
      </w:r>
    </w:p>
    <w:p w:rsidR="00CF7493" w:rsidRDefault="00A51600">
      <w:pPr>
        <w:pStyle w:val="a3"/>
        <w:widowControl/>
        <w:spacing w:before="75" w:beforeAutospacing="0" w:after="75" w:afterAutospacing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2019年新增债券情况需待省、市下达我区2019年新增债券限额后才能确定，相关债券资金使用情况将在调整预算中向区人大常委会汇报。</w:t>
      </w:r>
    </w:p>
    <w:p w:rsidR="00CF7493" w:rsidRDefault="00A51600">
      <w:pPr>
        <w:spacing w:line="555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二、财政扶贫资金情况</w:t>
      </w:r>
    </w:p>
    <w:p w:rsidR="00A51600" w:rsidRDefault="00A51600" w:rsidP="00A516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2019年，区级财政共计安排扶贫专项资金3000万元。主要包括：对口帮扶龙山县洛塔乡扶贫资金1000万元，对口帮扶通道县扶贫资金1400万元，产业扶贫、教育扶贫、困难群众慰问、其他扶贫</w:t>
      </w:r>
      <w:proofErr w:type="gramStart"/>
      <w:r>
        <w:rPr>
          <w:rFonts w:ascii="仿宋_GB2312" w:eastAsia="仿宋_GB2312" w:hint="eastAsia"/>
          <w:sz w:val="32"/>
          <w:szCs w:val="32"/>
        </w:rPr>
        <w:t>专项等</w:t>
      </w:r>
      <w:proofErr w:type="gramEnd"/>
      <w:r>
        <w:rPr>
          <w:rFonts w:ascii="仿宋_GB2312" w:eastAsia="仿宋_GB2312" w:hint="eastAsia"/>
          <w:sz w:val="32"/>
          <w:szCs w:val="32"/>
        </w:rPr>
        <w:t>资金600万元，</w:t>
      </w:r>
      <w:r>
        <w:rPr>
          <w:rFonts w:ascii="仿宋_GB2312" w:eastAsia="仿宋_GB2312" w:hAnsi="仿宋_GB2312" w:cs="仿宋_GB2312" w:hint="eastAsia"/>
          <w:sz w:val="32"/>
          <w:szCs w:val="40"/>
        </w:rPr>
        <w:t>由区财政据实保障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A51600" w:rsidSect="00CF74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93"/>
    <w:rsid w:val="002052F8"/>
    <w:rsid w:val="002D6326"/>
    <w:rsid w:val="003B2853"/>
    <w:rsid w:val="006851CB"/>
    <w:rsid w:val="009641BD"/>
    <w:rsid w:val="00A51600"/>
    <w:rsid w:val="00C07782"/>
    <w:rsid w:val="00C26B6D"/>
    <w:rsid w:val="00C85D6A"/>
    <w:rsid w:val="00CF7493"/>
    <w:rsid w:val="00D6413F"/>
    <w:rsid w:val="00DE4DCF"/>
    <w:rsid w:val="014465A7"/>
    <w:rsid w:val="018E6D17"/>
    <w:rsid w:val="01D158C7"/>
    <w:rsid w:val="01E816A7"/>
    <w:rsid w:val="020C6039"/>
    <w:rsid w:val="020F2F83"/>
    <w:rsid w:val="0254281F"/>
    <w:rsid w:val="029A2B79"/>
    <w:rsid w:val="03163C7A"/>
    <w:rsid w:val="03BF1926"/>
    <w:rsid w:val="04035072"/>
    <w:rsid w:val="04E23BA9"/>
    <w:rsid w:val="05A63835"/>
    <w:rsid w:val="06120815"/>
    <w:rsid w:val="06C76E81"/>
    <w:rsid w:val="06CF0387"/>
    <w:rsid w:val="06E64216"/>
    <w:rsid w:val="07674D92"/>
    <w:rsid w:val="07C96439"/>
    <w:rsid w:val="085701FF"/>
    <w:rsid w:val="08AC5E33"/>
    <w:rsid w:val="08D8322F"/>
    <w:rsid w:val="08E35253"/>
    <w:rsid w:val="09BD5803"/>
    <w:rsid w:val="09F128C4"/>
    <w:rsid w:val="0A3606D9"/>
    <w:rsid w:val="0A396CBD"/>
    <w:rsid w:val="0AC34951"/>
    <w:rsid w:val="0B4B354A"/>
    <w:rsid w:val="0B4E0489"/>
    <w:rsid w:val="0BAD5404"/>
    <w:rsid w:val="0BE80FFC"/>
    <w:rsid w:val="0C3551BB"/>
    <w:rsid w:val="0CB510E1"/>
    <w:rsid w:val="0D075685"/>
    <w:rsid w:val="0D7D3A52"/>
    <w:rsid w:val="0E5E4FD5"/>
    <w:rsid w:val="0E692399"/>
    <w:rsid w:val="0EDA7BE4"/>
    <w:rsid w:val="0F5A6ADE"/>
    <w:rsid w:val="0F6D6F09"/>
    <w:rsid w:val="0F93640F"/>
    <w:rsid w:val="102B1980"/>
    <w:rsid w:val="104E6FB1"/>
    <w:rsid w:val="1103321E"/>
    <w:rsid w:val="11904693"/>
    <w:rsid w:val="11F81587"/>
    <w:rsid w:val="12AF2440"/>
    <w:rsid w:val="14225A12"/>
    <w:rsid w:val="14C23D95"/>
    <w:rsid w:val="15053244"/>
    <w:rsid w:val="151569E0"/>
    <w:rsid w:val="15536E67"/>
    <w:rsid w:val="155577A5"/>
    <w:rsid w:val="155D5A14"/>
    <w:rsid w:val="15E401D1"/>
    <w:rsid w:val="16A67322"/>
    <w:rsid w:val="16B4728D"/>
    <w:rsid w:val="1735001F"/>
    <w:rsid w:val="173F5DEA"/>
    <w:rsid w:val="174D2DBC"/>
    <w:rsid w:val="17AD6400"/>
    <w:rsid w:val="17F70878"/>
    <w:rsid w:val="180F79FF"/>
    <w:rsid w:val="18697447"/>
    <w:rsid w:val="199506DC"/>
    <w:rsid w:val="1A8C55F7"/>
    <w:rsid w:val="1AA00475"/>
    <w:rsid w:val="1AC4521A"/>
    <w:rsid w:val="1AEF7F71"/>
    <w:rsid w:val="1B27413B"/>
    <w:rsid w:val="1B2F3B6E"/>
    <w:rsid w:val="1B89698B"/>
    <w:rsid w:val="1C3E5859"/>
    <w:rsid w:val="1CCC7C80"/>
    <w:rsid w:val="1CE214D2"/>
    <w:rsid w:val="1D4B7BCF"/>
    <w:rsid w:val="1E116262"/>
    <w:rsid w:val="1E8964EF"/>
    <w:rsid w:val="1EF1427A"/>
    <w:rsid w:val="20291B7D"/>
    <w:rsid w:val="216418E1"/>
    <w:rsid w:val="217F67A1"/>
    <w:rsid w:val="23A945BE"/>
    <w:rsid w:val="248D2473"/>
    <w:rsid w:val="24B94DA0"/>
    <w:rsid w:val="252C547E"/>
    <w:rsid w:val="25707255"/>
    <w:rsid w:val="257F6E2D"/>
    <w:rsid w:val="26206A25"/>
    <w:rsid w:val="26603E8E"/>
    <w:rsid w:val="27972BDA"/>
    <w:rsid w:val="27E676C4"/>
    <w:rsid w:val="28AA67B6"/>
    <w:rsid w:val="2AC14D94"/>
    <w:rsid w:val="2AF528C7"/>
    <w:rsid w:val="2B0B4A9F"/>
    <w:rsid w:val="2B317549"/>
    <w:rsid w:val="2B884861"/>
    <w:rsid w:val="2BC0690A"/>
    <w:rsid w:val="2C12343B"/>
    <w:rsid w:val="2C182438"/>
    <w:rsid w:val="2C716ABB"/>
    <w:rsid w:val="2CA104BA"/>
    <w:rsid w:val="2F384662"/>
    <w:rsid w:val="308925BA"/>
    <w:rsid w:val="3252150F"/>
    <w:rsid w:val="32AE05B8"/>
    <w:rsid w:val="32D9483A"/>
    <w:rsid w:val="335F4F51"/>
    <w:rsid w:val="339A395D"/>
    <w:rsid w:val="346D12FF"/>
    <w:rsid w:val="35277DE3"/>
    <w:rsid w:val="356D3586"/>
    <w:rsid w:val="356F486B"/>
    <w:rsid w:val="35B2762A"/>
    <w:rsid w:val="35CE4B90"/>
    <w:rsid w:val="361701E6"/>
    <w:rsid w:val="36BC661C"/>
    <w:rsid w:val="3708592A"/>
    <w:rsid w:val="37E91D67"/>
    <w:rsid w:val="37FD72E5"/>
    <w:rsid w:val="3A140C20"/>
    <w:rsid w:val="3B4157B2"/>
    <w:rsid w:val="3C1453A7"/>
    <w:rsid w:val="3C345706"/>
    <w:rsid w:val="3DA06622"/>
    <w:rsid w:val="3E807B83"/>
    <w:rsid w:val="3F275EF8"/>
    <w:rsid w:val="3F46211D"/>
    <w:rsid w:val="3FB02965"/>
    <w:rsid w:val="3FCB11A3"/>
    <w:rsid w:val="3FE72E1A"/>
    <w:rsid w:val="40497FB7"/>
    <w:rsid w:val="40A55ACF"/>
    <w:rsid w:val="411A5057"/>
    <w:rsid w:val="41A75CA6"/>
    <w:rsid w:val="42AD7260"/>
    <w:rsid w:val="438317C7"/>
    <w:rsid w:val="43B8462A"/>
    <w:rsid w:val="43CC7FCD"/>
    <w:rsid w:val="43FF360F"/>
    <w:rsid w:val="44F37FBE"/>
    <w:rsid w:val="462A1421"/>
    <w:rsid w:val="4712783D"/>
    <w:rsid w:val="47156665"/>
    <w:rsid w:val="47156877"/>
    <w:rsid w:val="476B045D"/>
    <w:rsid w:val="47D14506"/>
    <w:rsid w:val="484F1FF5"/>
    <w:rsid w:val="488F4D14"/>
    <w:rsid w:val="48B55EC5"/>
    <w:rsid w:val="4A564233"/>
    <w:rsid w:val="4AA1347A"/>
    <w:rsid w:val="4B377922"/>
    <w:rsid w:val="4B666C93"/>
    <w:rsid w:val="4BDD59BA"/>
    <w:rsid w:val="4C207F34"/>
    <w:rsid w:val="4C5326DF"/>
    <w:rsid w:val="4D67459F"/>
    <w:rsid w:val="4DC8015D"/>
    <w:rsid w:val="4DDB7A48"/>
    <w:rsid w:val="4E2453BE"/>
    <w:rsid w:val="4E8A3776"/>
    <w:rsid w:val="4F3172D9"/>
    <w:rsid w:val="4F6E4271"/>
    <w:rsid w:val="4F711836"/>
    <w:rsid w:val="4F764A22"/>
    <w:rsid w:val="4FB44C54"/>
    <w:rsid w:val="4FE574F3"/>
    <w:rsid w:val="4FED3D3D"/>
    <w:rsid w:val="4FFA21DF"/>
    <w:rsid w:val="502F507E"/>
    <w:rsid w:val="504E124C"/>
    <w:rsid w:val="50B96BD1"/>
    <w:rsid w:val="516E7980"/>
    <w:rsid w:val="51D51B86"/>
    <w:rsid w:val="536F3F3C"/>
    <w:rsid w:val="53F86F79"/>
    <w:rsid w:val="54AF462A"/>
    <w:rsid w:val="55D11CCE"/>
    <w:rsid w:val="55EE70FA"/>
    <w:rsid w:val="56916A7A"/>
    <w:rsid w:val="56A443FD"/>
    <w:rsid w:val="56C210C0"/>
    <w:rsid w:val="578C6BE3"/>
    <w:rsid w:val="57AF5D16"/>
    <w:rsid w:val="58DF76DF"/>
    <w:rsid w:val="59EC4697"/>
    <w:rsid w:val="5A107853"/>
    <w:rsid w:val="5A15211D"/>
    <w:rsid w:val="5A374D93"/>
    <w:rsid w:val="5A6E3832"/>
    <w:rsid w:val="5BEC7590"/>
    <w:rsid w:val="5C8A7FC5"/>
    <w:rsid w:val="5C9321E3"/>
    <w:rsid w:val="5CFB373B"/>
    <w:rsid w:val="5D1C0318"/>
    <w:rsid w:val="5D6C42FF"/>
    <w:rsid w:val="5DEE17D1"/>
    <w:rsid w:val="5E263A94"/>
    <w:rsid w:val="5E8A3163"/>
    <w:rsid w:val="5F2310B9"/>
    <w:rsid w:val="5F646553"/>
    <w:rsid w:val="5FE8372F"/>
    <w:rsid w:val="60244E25"/>
    <w:rsid w:val="60524F31"/>
    <w:rsid w:val="609A1E59"/>
    <w:rsid w:val="60AB0BB0"/>
    <w:rsid w:val="60C46734"/>
    <w:rsid w:val="60DA22A1"/>
    <w:rsid w:val="626D5D9C"/>
    <w:rsid w:val="62832200"/>
    <w:rsid w:val="629D6E03"/>
    <w:rsid w:val="62B0319D"/>
    <w:rsid w:val="62B931A9"/>
    <w:rsid w:val="62C75449"/>
    <w:rsid w:val="64C110D4"/>
    <w:rsid w:val="65427CA0"/>
    <w:rsid w:val="67A3457B"/>
    <w:rsid w:val="67C43A43"/>
    <w:rsid w:val="67DC5FA2"/>
    <w:rsid w:val="68221A4C"/>
    <w:rsid w:val="68250714"/>
    <w:rsid w:val="69220A21"/>
    <w:rsid w:val="69520F31"/>
    <w:rsid w:val="69E61C82"/>
    <w:rsid w:val="69F53089"/>
    <w:rsid w:val="6A1D20BF"/>
    <w:rsid w:val="6A5D0A17"/>
    <w:rsid w:val="6BCE2564"/>
    <w:rsid w:val="6C364FC7"/>
    <w:rsid w:val="6C5E62B0"/>
    <w:rsid w:val="6C6B73BC"/>
    <w:rsid w:val="6D29796F"/>
    <w:rsid w:val="6D4A74D5"/>
    <w:rsid w:val="6E0504E7"/>
    <w:rsid w:val="6E636131"/>
    <w:rsid w:val="6F311D0D"/>
    <w:rsid w:val="6F71749D"/>
    <w:rsid w:val="6F7470B0"/>
    <w:rsid w:val="70251C43"/>
    <w:rsid w:val="71104190"/>
    <w:rsid w:val="718C71C1"/>
    <w:rsid w:val="72473A53"/>
    <w:rsid w:val="72E863C0"/>
    <w:rsid w:val="72EB04CD"/>
    <w:rsid w:val="74804A35"/>
    <w:rsid w:val="748B370F"/>
    <w:rsid w:val="75E61152"/>
    <w:rsid w:val="76052A22"/>
    <w:rsid w:val="76070381"/>
    <w:rsid w:val="76105C34"/>
    <w:rsid w:val="776169D1"/>
    <w:rsid w:val="77D719D1"/>
    <w:rsid w:val="78C35704"/>
    <w:rsid w:val="78CE3519"/>
    <w:rsid w:val="79371F49"/>
    <w:rsid w:val="79735E52"/>
    <w:rsid w:val="79D625C6"/>
    <w:rsid w:val="79DF46E6"/>
    <w:rsid w:val="7A373654"/>
    <w:rsid w:val="7A7A6BE6"/>
    <w:rsid w:val="7B0961A8"/>
    <w:rsid w:val="7B2C1D58"/>
    <w:rsid w:val="7B4752E5"/>
    <w:rsid w:val="7B4E3582"/>
    <w:rsid w:val="7B8C4ABC"/>
    <w:rsid w:val="7BBB14DD"/>
    <w:rsid w:val="7D135536"/>
    <w:rsid w:val="7D186B12"/>
    <w:rsid w:val="7D266158"/>
    <w:rsid w:val="7EA51197"/>
    <w:rsid w:val="7EB26478"/>
    <w:rsid w:val="7F19002B"/>
    <w:rsid w:val="7F4E472D"/>
    <w:rsid w:val="7F6911DA"/>
    <w:rsid w:val="7FD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661C8"/>
  <w15:docId w15:val="{58F9D4D9-18A5-4A3E-8CEE-43970EF7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9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493"/>
    <w:pPr>
      <w:spacing w:beforeAutospacing="1" w:afterAutospacing="1"/>
      <w:jc w:val="left"/>
    </w:pPr>
    <w:rPr>
      <w:kern w:val="0"/>
      <w:sz w:val="24"/>
    </w:rPr>
  </w:style>
  <w:style w:type="character" w:customStyle="1" w:styleId="layui-layer-tabnow">
    <w:name w:val="layui-layer-tabnow"/>
    <w:basedOn w:val="a0"/>
    <w:rsid w:val="00CF7493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rsid w:val="00CF7493"/>
  </w:style>
  <w:style w:type="character" w:customStyle="1" w:styleId="fontstyle01">
    <w:name w:val="fontstyle01"/>
    <w:basedOn w:val="a0"/>
    <w:rsid w:val="00D6413F"/>
    <w:rPr>
      <w:rFonts w:ascii="方正小标宋_GBK" w:eastAsia="方正小标宋_GBK" w:hint="eastAsia"/>
      <w:b w:val="0"/>
      <w:bCs w:val="0"/>
      <w:i w:val="0"/>
      <w:iCs w:val="0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2809-01</dc:creator>
  <cp:lastModifiedBy>lenovo</cp:lastModifiedBy>
  <cp:revision>2</cp:revision>
  <dcterms:created xsi:type="dcterms:W3CDTF">2021-08-26T02:26:00Z</dcterms:created>
  <dcterms:modified xsi:type="dcterms:W3CDTF">2021-08-26T02:26:00Z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0326D801DA1A4E3C9197ACC2AA52456E</vt:lpwstr>
  </property>
</Properties>
</file>