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2860" w:firstLineChars="894"/>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天民社</w:t>
      </w:r>
      <w:r>
        <w:rPr>
          <w:rFonts w:hint="eastAsia" w:ascii="仿宋_GB2312" w:hAnsi="仿宋_GB2312" w:eastAsia="仿宋_GB2312" w:cs="仿宋_GB2312"/>
          <w:sz w:val="32"/>
          <w:szCs w:val="32"/>
        </w:rPr>
        <w:t>〔</w:t>
      </w:r>
      <w:r>
        <w:rPr>
          <w:rFonts w:hint="eastAsia" w:ascii="仿宋_GB2312" w:hAnsi="Times New Roman" w:eastAsia="仿宋_GB2312" w:cs="仿宋_GB2312"/>
          <w:sz w:val="32"/>
          <w:szCs w:val="32"/>
        </w:rPr>
        <w:t>202</w:t>
      </w:r>
      <w:r>
        <w:rPr>
          <w:rFonts w:hint="eastAsia" w:ascii="仿宋_GB2312" w:hAnsi="Times New Roman"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bookmarkStart w:id="0" w:name="_GoBack"/>
      <w:bookmarkEnd w:id="0"/>
      <w:r>
        <w:rPr>
          <w:rFonts w:hint="eastAsia" w:ascii="仿宋_GB2312" w:hAnsi="Times New Roman"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天心区民政局关于开展天心区社会组织</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3</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年度检查工作的通知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98BABD"/>
          <w:spacing w:val="30"/>
          <w:sz w:val="24"/>
          <w:szCs w:val="24"/>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业务主管单位、</w:t>
      </w:r>
      <w:r>
        <w:rPr>
          <w:rFonts w:hint="eastAsia" w:ascii="仿宋_GB2312" w:hAnsi="仿宋_GB2312" w:eastAsia="仿宋_GB2312" w:cs="仿宋_GB2312"/>
          <w:color w:val="auto"/>
          <w:sz w:val="32"/>
          <w:szCs w:val="32"/>
        </w:rPr>
        <w:t>社会组织：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根据《社会团体登记管理条例》《民办非企业单位登记管理暂行条例》《民办非企业单位年度检查办法》的有关规定，</w:t>
      </w: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US" w:eastAsia="zh-CN"/>
        </w:rPr>
        <w:t>民政局将对依法登记注册的社会团体、民办非企业单位进行年度检查。现印发《长沙</w:t>
      </w:r>
      <w:r>
        <w:rPr>
          <w:rFonts w:hint="eastAsia" w:ascii="仿宋_GB2312" w:hAnsi="仿宋_GB2312" w:eastAsia="仿宋_GB2312" w:cs="仿宋_GB2312"/>
          <w:color w:val="auto"/>
          <w:sz w:val="32"/>
          <w:szCs w:val="32"/>
          <w:lang w:val="en-US" w:eastAsia="zh-CN"/>
        </w:rPr>
        <w:t>市天心区</w:t>
      </w:r>
      <w:r>
        <w:rPr>
          <w:rFonts w:hint="default" w:ascii="仿宋_GB2312" w:hAnsi="仿宋_GB2312" w:eastAsia="仿宋_GB2312" w:cs="仿宋_GB2312"/>
          <w:color w:val="auto"/>
          <w:sz w:val="32"/>
          <w:szCs w:val="32"/>
          <w:lang w:val="en-US" w:eastAsia="zh-CN"/>
        </w:rPr>
        <w:t>社会组织202</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年度检查事项须知》，相关内容已登载在</w:t>
      </w:r>
      <w:r>
        <w:rPr>
          <w:rFonts w:hint="default" w:ascii="仿宋_GB2312" w:hAnsi="仿宋_GB2312" w:eastAsia="仿宋_GB2312" w:cs="仿宋_GB2312"/>
          <w:color w:val="auto"/>
          <w:sz w:val="32"/>
          <w:szCs w:val="32"/>
          <w:highlight w:val="none"/>
          <w:lang w:val="en-US" w:eastAsia="zh-CN"/>
        </w:rPr>
        <w:t>天心区政府门户网站</w:t>
      </w:r>
      <w:r>
        <w:rPr>
          <w:rFonts w:hint="default" w:ascii="仿宋_GB2312" w:hAnsi="仿宋_GB2312" w:eastAsia="仿宋_GB2312" w:cs="仿宋_GB2312"/>
          <w:color w:val="auto"/>
          <w:sz w:val="32"/>
          <w:szCs w:val="32"/>
          <w:lang w:val="en-US" w:eastAsia="zh-CN"/>
        </w:rPr>
        <w:t>“通知公告”栏目。请各社会组织对照有关要求</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如实填报年检材料并按时报送</w:t>
      </w: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US" w:eastAsia="zh-CN"/>
        </w:rPr>
        <w:t>民政局社会组织</w:t>
      </w:r>
      <w:r>
        <w:rPr>
          <w:rFonts w:hint="eastAsia" w:ascii="仿宋_GB2312" w:hAnsi="仿宋_GB2312" w:eastAsia="仿宋_GB2312" w:cs="仿宋_GB2312"/>
          <w:color w:val="auto"/>
          <w:sz w:val="32"/>
          <w:szCs w:val="32"/>
          <w:lang w:val="en-US" w:eastAsia="zh-CN"/>
        </w:rPr>
        <w:t>服务中心</w:t>
      </w:r>
      <w:r>
        <w:rPr>
          <w:rFonts w:hint="default" w:ascii="仿宋_GB2312" w:hAnsi="仿宋_GB2312" w:eastAsia="仿宋_GB2312" w:cs="仿宋_GB2312"/>
          <w:color w:val="auto"/>
          <w:sz w:val="32"/>
          <w:szCs w:val="32"/>
          <w:lang w:val="en-US" w:eastAsia="zh-CN"/>
        </w:rPr>
        <w:t>。请各业务主管单位及时通知并指导、督促所主管的社会组织</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按规定要求和期限填报年检材料，对材料内容进行认真审查，并于202</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年5月15日前及时作出初审结论。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为提高年检工作实效，我局将通过抽查审计、实地检查等方式，按一定比例对年检所涉事项进行抽查核实，并结合日常管理中发现问题的核查情况，综合研究确定年检结论。对虚假填报和未按期报送年检材料的，我局将依法依规予以处理。</w:t>
      </w:r>
      <w:r>
        <w:rPr>
          <w:rFonts w:hint="default"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1918" w:leftChars="304" w:hanging="1280" w:hanging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fldChar w:fldCharType="begin"/>
      </w:r>
      <w:r>
        <w:rPr>
          <w:rFonts w:hint="default" w:ascii="仿宋_GB2312" w:hAnsi="仿宋_GB2312" w:eastAsia="仿宋_GB2312" w:cs="仿宋_GB2312"/>
          <w:color w:val="auto"/>
          <w:sz w:val="32"/>
          <w:szCs w:val="32"/>
          <w:lang w:val="en-US" w:eastAsia="zh-CN"/>
        </w:rPr>
        <w:instrText xml:space="preserve"> HYPERLINK "https://mp.weixin.qq.com/s?__biz=MzAxMzg0MjAzNQ==&amp;mid=2247539620&amp;idx=2&amp;sn=f5e7037c0559f1cafe8cfc9150baf009&amp;chksm=9b9e78b8ace9f1ae3b44e227eb1e101b8c060e3d1531daa77698122b0cea7678c34bb00b31e1&amp;mpshare=1&amp;scene=1&amp;srcid=03091bth3RsNbzdlPuxCtYaV&amp;sharer_sharetime=1678410424358&amp;sharer_shareid=82e025b1e76269732b67d1a5e8b83ba0&amp;key=7dfc46ca2556f0c50e3f251fad34095307155039228dfbacbee98ef67330c4169e8f98f961e35d1c88230f5d1df5c88ab89b801941fdeed0d4c4fd7ee8c9374def947bfb155b7ba559e30097beb9ddcf2ce0ffa6476341966372c12c35799ce3f7c39e2e088819876e2f746f260132bf88465d3f57b202d3f110d09e5f8272da&amp;ascene=1&amp;uin=OTA1NjUzOTYw&amp;devicetype=Windows+7+x64&amp;version=6309001c&amp;lang=zh_CN&amp;countrycode=CN&amp;exportkey=n_ChQIAhIQcDf86+xm8O10sJ39GpDnWhLmAQIE97dBBAEAAAAAAHm1DAvekVoAAAAOpnltbLcz9gKNyK89dVj0AvflCEIApzpaUgyGnwK2P843DLTG+eemP0WKljDP8afDMa83At84/1xZ5N0r11Dq9bBVPiXbnnLTIhS/9b7adxW4vM9we6TpNyMpncVF/uAOcQM3xCBvFccvyW1VxbFiA0bI0888jgcreOBb7U16S27FvTKQwKxtiL/6mq+B0QqnQPuVUkQ2pfS/0I3dIeWpcD52JhM6OrMYmCkryF4/nrHuhSPt9DXRRO1bl+kMhJWunv0R2YGY1bFIaYxKb0hw&amp;acctmode=0&amp;pass_ticket=ztEzqg3O75XvSzs7jIV/QG8hHUsePvvOQdB8BraPnw6/ouxaaGuYv67IF8WjPW2fS2reJ4RDnoFCxFrtEFplsg==&amp;wx_header=1&amp;fontgear=2" </w:instrText>
      </w:r>
      <w:r>
        <w:rPr>
          <w:rFonts w:hint="default" w:ascii="仿宋_GB2312" w:hAnsi="仿宋_GB2312" w:eastAsia="仿宋_GB2312" w:cs="仿宋_GB2312"/>
          <w:color w:val="auto"/>
          <w:sz w:val="32"/>
          <w:szCs w:val="32"/>
          <w:lang w:val="en-US" w:eastAsia="zh-CN"/>
        </w:rPr>
        <w:fldChar w:fldCharType="separate"/>
      </w:r>
      <w:r>
        <w:rPr>
          <w:rFonts w:hint="default"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rPr>
        <w:t>长沙</w:t>
      </w:r>
      <w:r>
        <w:rPr>
          <w:rFonts w:hint="eastAsia" w:ascii="仿宋_GB2312" w:hAnsi="仿宋_GB2312" w:eastAsia="仿宋_GB2312" w:cs="仿宋_GB2312"/>
          <w:color w:val="auto"/>
          <w:sz w:val="32"/>
          <w:szCs w:val="32"/>
          <w:lang w:val="en-US" w:eastAsia="zh-CN"/>
        </w:rPr>
        <w:t>市天心</w:t>
      </w:r>
      <w:r>
        <w:rPr>
          <w:rFonts w:hint="eastAsia" w:ascii="仿宋_GB2312" w:hAnsi="仿宋_GB2312" w:eastAsia="仿宋_GB2312" w:cs="仿宋_GB2312"/>
          <w:color w:val="auto"/>
          <w:sz w:val="32"/>
          <w:szCs w:val="32"/>
          <w:lang w:eastAsia="zh-CN"/>
        </w:rPr>
        <w:t>区</w:t>
      </w:r>
      <w:r>
        <w:rPr>
          <w:rFonts w:hint="default" w:ascii="仿宋_GB2312" w:hAnsi="仿宋_GB2312" w:eastAsia="仿宋_GB2312" w:cs="仿宋_GB2312"/>
          <w:color w:val="auto"/>
          <w:sz w:val="32"/>
          <w:szCs w:val="32"/>
        </w:rPr>
        <w:t>社会组织202</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年度检查事项须知</w:t>
      </w:r>
      <w:r>
        <w:rPr>
          <w:rFonts w:hint="default" w:ascii="仿宋_GB2312" w:hAnsi="仿宋_GB2312" w:eastAsia="仿宋_GB2312" w:cs="仿宋_GB2312"/>
          <w:color w:val="auto"/>
          <w:sz w:val="32"/>
          <w:szCs w:val="32"/>
          <w:lang w:val="en-US" w:eastAsia="zh-CN"/>
        </w:rPr>
        <w:fldChar w:fldCharType="end"/>
      </w:r>
    </w:p>
    <w:p>
      <w:pPr>
        <w:keepNext w:val="0"/>
        <w:keepLines w:val="0"/>
        <w:widowControl/>
        <w:numPr>
          <w:ilvl w:val="0"/>
          <w:numId w:val="0"/>
        </w:numPr>
        <w:suppressLineNumbers w:val="0"/>
        <w:ind w:firstLine="1600" w:firstLineChars="5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2.2023年度社会组织应检名单（365家）</w:t>
      </w: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960" w:firstLineChars="300"/>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长沙市天心区民政局</w:t>
      </w: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rPr>
        <w:t>年3月</w:t>
      </w:r>
      <w:r>
        <w:rPr>
          <w:rFonts w:hint="eastAsia" w:ascii="仿宋_GB2312" w:hAnsi="仿宋_GB2312" w:eastAsia="仿宋_GB2312" w:cs="仿宋_GB2312"/>
          <w:color w:val="auto"/>
          <w:sz w:val="32"/>
          <w:szCs w:val="32"/>
          <w:lang w:val="en-US" w:eastAsia="zh-CN"/>
        </w:rPr>
        <w:t>19</w:t>
      </w:r>
      <w:r>
        <w:rPr>
          <w:rFonts w:hint="default" w:ascii="仿宋_GB2312" w:hAnsi="仿宋_GB2312" w:eastAsia="仿宋_GB2312" w:cs="仿宋_GB2312"/>
          <w:color w:val="auto"/>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rPr>
          <w:rFonts w:hint="eastAsia" w:ascii="仿宋_GB2312" w:hAnsi="仿宋_GB2312" w:eastAsia="仿宋_GB2312" w:cs="仿宋_GB2312"/>
          <w:color w:val="auto"/>
          <w:sz w:val="32"/>
          <w:szCs w:val="32"/>
        </w:rPr>
      </w:pPr>
    </w:p>
    <w:tbl>
      <w:tblPr>
        <w:tblStyle w:val="4"/>
        <w:tblpPr w:leftFromText="180" w:rightFromText="180" w:vertAnchor="text" w:horzAnchor="margin" w:tblpY="570"/>
        <w:tblOverlap w:val="never"/>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756" w:hRule="atLeast"/>
        </w:trPr>
        <w:tc>
          <w:tcPr>
            <w:tcW w:w="8522" w:type="dxa"/>
            <w:tcBorders>
              <w:top w:val="single" w:color="auto" w:sz="4" w:space="0"/>
              <w:bottom w:val="single" w:color="auto" w:sz="4" w:space="0"/>
            </w:tcBorders>
          </w:tcPr>
          <w:p>
            <w:pPr>
              <w:widowControl/>
              <w:spacing w:line="600" w:lineRule="exact"/>
              <w:rPr>
                <w:rFonts w:ascii="仿宋_GB2312" w:hAnsi="宋体" w:eastAsia="仿宋_GB2312" w:cs="Times New Roman"/>
                <w:spacing w:val="10"/>
                <w:kern w:val="0"/>
                <w:sz w:val="28"/>
                <w:szCs w:val="28"/>
              </w:rPr>
            </w:pPr>
            <w:r>
              <w:rPr>
                <w:rFonts w:hint="eastAsia" w:ascii="仿宋_GB2312" w:hAnsi="宋体" w:eastAsia="仿宋_GB2312" w:cs="仿宋_GB2312"/>
                <w:spacing w:val="10"/>
                <w:kern w:val="0"/>
                <w:sz w:val="28"/>
                <w:szCs w:val="28"/>
              </w:rPr>
              <w:t>长沙市天心区民政局办公室</w:t>
            </w:r>
            <w:r>
              <w:rPr>
                <w:rFonts w:ascii="仿宋_GB2312" w:hAnsi="宋体" w:eastAsia="仿宋_GB2312" w:cs="仿宋_GB2312"/>
                <w:spacing w:val="10"/>
                <w:kern w:val="0"/>
                <w:sz w:val="28"/>
                <w:szCs w:val="28"/>
              </w:rPr>
              <w:t xml:space="preserve">             20</w:t>
            </w:r>
            <w:r>
              <w:rPr>
                <w:rFonts w:hint="eastAsia" w:ascii="仿宋_GB2312" w:hAnsi="宋体" w:eastAsia="仿宋_GB2312" w:cs="仿宋_GB2312"/>
                <w:spacing w:val="10"/>
                <w:kern w:val="0"/>
                <w:sz w:val="28"/>
                <w:szCs w:val="28"/>
              </w:rPr>
              <w:t>2</w:t>
            </w:r>
            <w:r>
              <w:rPr>
                <w:rFonts w:hint="eastAsia" w:ascii="仿宋_GB2312" w:hAnsi="宋体" w:eastAsia="仿宋_GB2312" w:cs="仿宋_GB2312"/>
                <w:spacing w:val="10"/>
                <w:kern w:val="0"/>
                <w:sz w:val="28"/>
                <w:szCs w:val="28"/>
                <w:lang w:val="en-US" w:eastAsia="zh-CN"/>
              </w:rPr>
              <w:t>4</w:t>
            </w:r>
            <w:r>
              <w:rPr>
                <w:rFonts w:hint="eastAsia" w:ascii="仿宋_GB2312" w:hAnsi="宋体" w:eastAsia="仿宋_GB2312" w:cs="仿宋_GB2312"/>
                <w:spacing w:val="10"/>
                <w:kern w:val="0"/>
                <w:sz w:val="28"/>
                <w:szCs w:val="28"/>
              </w:rPr>
              <w:t>年3月</w:t>
            </w:r>
            <w:r>
              <w:rPr>
                <w:rFonts w:hint="eastAsia" w:ascii="仿宋_GB2312" w:hAnsi="宋体" w:eastAsia="仿宋_GB2312" w:cs="仿宋_GB2312"/>
                <w:spacing w:val="10"/>
                <w:kern w:val="0"/>
                <w:sz w:val="28"/>
                <w:szCs w:val="28"/>
                <w:lang w:val="en-US" w:eastAsia="zh-CN"/>
              </w:rPr>
              <w:t>19</w:t>
            </w:r>
            <w:r>
              <w:rPr>
                <w:rFonts w:hint="eastAsia" w:ascii="仿宋_GB2312" w:hAnsi="宋体" w:eastAsia="仿宋_GB2312" w:cs="仿宋_GB2312"/>
                <w:spacing w:val="10"/>
                <w:kern w:val="0"/>
                <w:sz w:val="28"/>
                <w:szCs w:val="28"/>
              </w:rPr>
              <w:t>日印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i w:val="0"/>
          <w:iCs w:val="0"/>
          <w:caps w:val="0"/>
          <w:color w:val="auto"/>
          <w:spacing w:val="30"/>
          <w:sz w:val="32"/>
          <w:szCs w:val="32"/>
          <w:lang w:val="en-US" w:eastAsia="zh-CN"/>
        </w:rPr>
      </w:pPr>
      <w:r>
        <w:rPr>
          <w:rFonts w:hint="eastAsia" w:ascii="黑体" w:hAnsi="黑体" w:eastAsia="黑体" w:cs="黑体"/>
          <w:i w:val="0"/>
          <w:iCs w:val="0"/>
          <w:caps w:val="0"/>
          <w:color w:val="auto"/>
          <w:spacing w:val="30"/>
          <w:sz w:val="32"/>
          <w:szCs w:val="32"/>
          <w:lang w:eastAsia="zh-CN"/>
        </w:rPr>
        <w:t>附件</w:t>
      </w:r>
      <w:r>
        <w:rPr>
          <w:rFonts w:hint="eastAsia" w:ascii="黑体" w:hAnsi="黑体" w:eastAsia="黑体" w:cs="黑体"/>
          <w:i w:val="0"/>
          <w:iCs w:val="0"/>
          <w:caps w:val="0"/>
          <w:color w:val="auto"/>
          <w:spacing w:val="30"/>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长沙</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市天心区</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社会组织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E3E3E"/>
          <w:spacing w:val="8"/>
          <w:sz w:val="25"/>
          <w:szCs w:val="25"/>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3</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年度检查事项须知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Style w:val="7"/>
          <w:rFonts w:hint="eastAsia" w:ascii="Microsoft YaHei UI" w:hAnsi="Microsoft YaHei UI" w:eastAsia="Microsoft YaHei UI" w:cs="Microsoft YaHei UI"/>
          <w:i w:val="0"/>
          <w:iCs w:val="0"/>
          <w:caps w:val="0"/>
          <w:color w:val="3E3E3E"/>
          <w:spacing w:val="8"/>
          <w:sz w:val="25"/>
          <w:szCs w:val="25"/>
          <w:shd w:val="clear" w:fill="FFFFFF"/>
        </w:rPr>
        <w:t>一、年检范围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凡在2023年6月30日之前经</w:t>
      </w: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批准登记成立的社会组织，均应当参加年检。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auto"/>
          <w:spacing w:val="8"/>
          <w:sz w:val="25"/>
          <w:szCs w:val="25"/>
        </w:rPr>
      </w:pPr>
      <w:r>
        <w:rPr>
          <w:rFonts w:hint="eastAsia" w:ascii="Microsoft YaHei UI" w:hAnsi="Microsoft YaHei UI" w:eastAsia="Microsoft YaHei UI" w:cs="Microsoft YaHei UI"/>
          <w:i w:val="0"/>
          <w:iCs w:val="0"/>
          <w:caps w:val="0"/>
          <w:color w:val="auto"/>
          <w:spacing w:val="8"/>
          <w:sz w:val="25"/>
          <w:szCs w:val="25"/>
          <w:shd w:val="clear" w:fill="FFFFFF"/>
        </w:rPr>
        <w:t>免检对象：按照《湖南省社会组织评估管理办法》规定，获得4A评估等级的社会组织，在下一个年度检查时，只需填写年检信息并提供本年度财务会计报表（即2023年度获得4A等级的社会组织）。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auto"/>
          <w:spacing w:val="8"/>
          <w:sz w:val="25"/>
          <w:szCs w:val="25"/>
          <w:shd w:val="clear" w:fill="FFFFFF"/>
        </w:rPr>
        <w:t>获得5A评估等级的社会组织在下两个年度检查时，只需填写年检信息并提供本年度财务会计报表（即2022、2023年度获得5A等级的社会组织）。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Style w:val="7"/>
          <w:rFonts w:hint="eastAsia" w:ascii="Microsoft YaHei UI" w:hAnsi="Microsoft YaHei UI" w:eastAsia="Microsoft YaHei UI" w:cs="Microsoft YaHei UI"/>
          <w:i w:val="0"/>
          <w:iCs w:val="0"/>
          <w:caps w:val="0"/>
          <w:color w:val="3E3E3E"/>
          <w:spacing w:val="8"/>
          <w:sz w:val="25"/>
          <w:szCs w:val="25"/>
          <w:shd w:val="clear" w:fill="FFFFFF"/>
        </w:rPr>
        <w:t>二、年检时间和程序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参检社会组织应当于2024年5月31日前按如下程序和要求完成年检材料的准备和报送工作。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（一）开展年度财务审计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社会组织应当委托有资质的审计机构按照《民间非营利组织会计制度》的要求，对本单位2023年度财务收支情况进行审计，由审计机构出具2023年度财务审计报告。审计报告应当真实、客观、准确，并印制制式的会计师事务所鉴证业务防伪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最近连续3个年度（2021-2023年度）当年公益活动支出不低于上年度总收入的70%（含70%）、同时达到当年总支出的50%以上（含50%）的社会组织，如有意向获得2024年度公益性捐赠税前扣除资格，应当报送本单位最近3个年度公益活动支出明细的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（二）网上填报《2023年度工作报告书》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2024年3月15日起登录湖南省民政厅“互联网+政务服务平台”平台社会组织栏目，输入用户名和密码登录，选择菜单栏中“年检”业务，选中年检年份为2023年度的年检通知，点击右上角“填写年检信息”按钮进行填报并提交，等待预审。预审通过后，应当将《2023年度工作报告书》打印成A4大小纸质文本（一式三份），经法定代表人签字、财务负责人签字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（三）报送纸质材料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社会组织应当向业务主管单位（直接登记的社会组织和脱钩后的行业协会商会没有业务主管单位初审环节）报送《2023年度工作报告书》和《2023年度财务审计报告》，由业务主管单位进行初审。5月31日前，将业务主管单位出具了初审意见并加盖单位公章的《2023年度工作报告书》和《2023年度财务审计报告》（均为原件）送交</w:t>
      </w: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社会组织</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服务中心</w:t>
      </w:r>
      <w:r>
        <w:rPr>
          <w:rFonts w:hint="eastAsia" w:ascii="Microsoft YaHei UI" w:hAnsi="Microsoft YaHei UI" w:eastAsia="Microsoft YaHei UI" w:cs="Microsoft YaHei UI"/>
          <w:i w:val="0"/>
          <w:iCs w:val="0"/>
          <w:caps w:val="0"/>
          <w:color w:val="3E3E3E"/>
          <w:spacing w:val="8"/>
          <w:sz w:val="25"/>
          <w:szCs w:val="25"/>
          <w:shd w:val="clear" w:fill="FFFFFF"/>
        </w:rPr>
        <w:t>。2022年度年检结果为“基本合格”和“不合格”的社会组织，同时还要提交整改情况报告一式两份到</w:t>
      </w: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社会组织</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服务中心</w:t>
      </w:r>
      <w:r>
        <w:rPr>
          <w:rFonts w:hint="eastAsia" w:ascii="Microsoft YaHei UI" w:hAnsi="Microsoft YaHei UI" w:eastAsia="Microsoft YaHei UI" w:cs="Microsoft YaHei UI"/>
          <w:i w:val="0"/>
          <w:iCs w:val="0"/>
          <w:caps w:val="0"/>
          <w:color w:val="3E3E3E"/>
          <w:spacing w:val="8"/>
          <w:sz w:val="25"/>
          <w:szCs w:val="25"/>
          <w:shd w:val="clear" w:fill="FFFFFF"/>
        </w:rPr>
        <w:t>。根据工作需要，</w:t>
      </w: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可以要求社会组织提交有关事项的情况说明和其他补充材料。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报送纸质材料的截止时间为2024年5月31日，报送的年检材料经审核不符合要求的，应当在10个工作日内予以补正。对逾期未报送年检纸质材料的社会组织，</w:t>
      </w: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不再接收材料，将按照未参加年检处理。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Style w:val="7"/>
          <w:rFonts w:hint="eastAsia" w:ascii="Microsoft YaHei UI" w:hAnsi="Microsoft YaHei UI" w:eastAsia="Microsoft YaHei UI" w:cs="Microsoft YaHei UI"/>
          <w:i w:val="0"/>
          <w:iCs w:val="0"/>
          <w:caps w:val="0"/>
          <w:color w:val="3E3E3E"/>
          <w:spacing w:val="8"/>
          <w:sz w:val="25"/>
          <w:szCs w:val="25"/>
          <w:shd w:val="clear" w:fill="FFFFFF"/>
        </w:rPr>
        <w:t>三、年检的审查形式、结论和标准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依据《社会团体登记管理条例》《民办非企业单位登记管理暂行条例》和《民办非企业单位年度检查办法》等法规政策对社会组织报送的年检材料进行审核。年检以书面检查为主，为提高年检工作实效，我局将通过抽查审计、党建抽查、联合年检等方式，按一定比例对</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天心区</w:t>
      </w:r>
      <w:r>
        <w:rPr>
          <w:rFonts w:hint="eastAsia" w:ascii="Microsoft YaHei UI" w:hAnsi="Microsoft YaHei UI" w:eastAsia="Microsoft YaHei UI" w:cs="Microsoft YaHei UI"/>
          <w:i w:val="0"/>
          <w:iCs w:val="0"/>
          <w:caps w:val="0"/>
          <w:color w:val="3E3E3E"/>
          <w:spacing w:val="8"/>
          <w:sz w:val="25"/>
          <w:szCs w:val="25"/>
          <w:shd w:val="clear" w:fill="FFFFFF"/>
        </w:rPr>
        <w:t>社会组织年检所涉事项进行抽查核实，结合审计结论和日常管理中发现的问题核查情况，综合研究确定2023年度年检结论。年检结论分别为“合格”“基本合格”和“不合格”。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（一）社会组织内部管理规范，严格按照章程进行内部治理和开展活动，未发现存在违反社会组织登记管理有关法规政策规定的行为，年度检查结论确定为合格。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（二）社会组织有下列情形，情节较轻的，年度检查结论确定为基本合格；情节严重，影响恶劣的，年度检查结论确定为不合格：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1、违反国家法律、法规、自身章程和有关政策规定的；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2、未按规定建立党组织或开展党建工作的；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3、未将党的建设和社会主义核心价值观写入章程的；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4、内部管理混乱，本年度未开展业务活动，或者不按照章程的规定进行活动的；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5、拒不接受或者不按照规定接受登记管理机关监督检查或年检的；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6、未按照规定办理变更登记、备案或章程未经核准的；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7、财务制度不健全，制定或者修改会费标准不符合规定（其中行业协会商会收取会费档次大于4级），资金来源或使用违反有关规定的；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8、民办非企业单位设立分支机构的；社会团体对分支机构、代表机构设立或管理不符合规定的；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9、现有净资产低于国家有关行业主管部门规定的最低标准的；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10、负责人超龄、超届任职或在职公务员、领导干部、离退休干部在社会组织中任职，未按规定经过民主决议并按干部管理权限报批的；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11、未按照章程规定时间召开会员（代表）大会、理事会、常务理事会或未按期换届的；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12、不具备法律规定社会组织法人基本条件的；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13、违反规定举办评比达标表彰项目的；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14、受到相关部门通报批评或处罚的或列入异常名录和严重失信名单的；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15、未按时报送符合要求的年检材料的；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16、年检中隐瞒真实情况，弄虚作假的；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17、开展涉黑涉恶活动，或为涉黑涉恶势力提供保护伞的；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18、未遵守非营利性活动准则的；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19、牵头成立非法社会组织或者与非法社会组织开展活动的。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三）年检“基本合格”和“不合格”的社会组织应当进行整改，整改期限为3个月。对于年检中存在违反《社会团体登记管理条例》、《民办非企业单位登记管理暂行条例》有关罚则、未按要求进行整改或整改不到位的，</w:t>
      </w: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将视情节依法给予相关处罚。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社会组织在提交年检材料前，对存在的违规事项已经自查自纠、主动先行整改的，年检时可以从轻或减轻处理。社会组织年检结论公布后，如发现存在影响当年年检结论情形的，年检结论将予以重新确定。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Style w:val="7"/>
          <w:rFonts w:hint="eastAsia" w:ascii="Microsoft YaHei UI" w:hAnsi="Microsoft YaHei UI" w:eastAsia="Microsoft YaHei UI" w:cs="Microsoft YaHei UI"/>
          <w:i w:val="0"/>
          <w:iCs w:val="0"/>
          <w:caps w:val="0"/>
          <w:color w:val="3E3E3E"/>
          <w:spacing w:val="8"/>
          <w:sz w:val="25"/>
          <w:szCs w:val="25"/>
          <w:shd w:val="clear" w:fill="FFFFFF"/>
        </w:rPr>
        <w:t>四、年检结果公告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天心区</w:t>
      </w:r>
      <w:r>
        <w:rPr>
          <w:rFonts w:hint="eastAsia" w:ascii="Microsoft YaHei UI" w:hAnsi="Microsoft YaHei UI" w:eastAsia="Microsoft YaHei UI" w:cs="Microsoft YaHei UI"/>
          <w:i w:val="0"/>
          <w:iCs w:val="0"/>
          <w:caps w:val="0"/>
          <w:color w:val="3E3E3E"/>
          <w:spacing w:val="8"/>
          <w:sz w:val="25"/>
          <w:szCs w:val="25"/>
          <w:shd w:val="clear" w:fill="FFFFFF"/>
        </w:rPr>
        <w:t>社会组织年检结论将在</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天心区政府门户网站公示</w:t>
      </w:r>
      <w:r>
        <w:rPr>
          <w:rFonts w:hint="eastAsia" w:ascii="Microsoft YaHei UI" w:hAnsi="Microsoft YaHei UI" w:eastAsia="Microsoft YaHei UI" w:cs="Microsoft YaHei UI"/>
          <w:i w:val="0"/>
          <w:iCs w:val="0"/>
          <w:caps w:val="0"/>
          <w:color w:val="3E3E3E"/>
          <w:spacing w:val="8"/>
          <w:sz w:val="25"/>
          <w:szCs w:val="25"/>
          <w:shd w:val="clear" w:fill="FFFFFF"/>
        </w:rPr>
        <w:t>，公示后确定的年检结论将在相关媒体予以公告，请各社会组织及时关注。各社会组织应当按照公告的时间要求，及时持《社会团体法人登记证书》《民办非企业单位登记证书》（副本）到</w:t>
      </w:r>
      <w:r>
        <w:rPr>
          <w:rFonts w:hint="eastAsia" w:ascii="Microsoft YaHei UI" w:hAnsi="Microsoft YaHei UI" w:eastAsia="Microsoft YaHei UI" w:cs="Microsoft YaHei UI"/>
          <w:i w:val="0"/>
          <w:iCs w:val="0"/>
          <w:caps w:val="0"/>
          <w:color w:val="3E3E3E"/>
          <w:spacing w:val="8"/>
          <w:sz w:val="25"/>
          <w:szCs w:val="25"/>
          <w:shd w:val="clear" w:fill="FFFFFF"/>
          <w:lang w:eastAsia="zh-CN"/>
        </w:rPr>
        <w:t>区民政局</w:t>
      </w:r>
      <w:r>
        <w:rPr>
          <w:rFonts w:hint="eastAsia" w:ascii="Microsoft YaHei UI" w:hAnsi="Microsoft YaHei UI" w:eastAsia="Microsoft YaHei UI" w:cs="Microsoft YaHei UI"/>
          <w:i w:val="0"/>
          <w:iCs w:val="0"/>
          <w:caps w:val="0"/>
          <w:color w:val="3E3E3E"/>
          <w:spacing w:val="8"/>
          <w:sz w:val="25"/>
          <w:szCs w:val="25"/>
          <w:shd w:val="clear" w:fill="FFFFFF"/>
        </w:rPr>
        <w:t>社会组织</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服务中心</w:t>
      </w:r>
      <w:r>
        <w:rPr>
          <w:rFonts w:hint="eastAsia" w:ascii="Microsoft YaHei UI" w:hAnsi="Microsoft YaHei UI" w:eastAsia="Microsoft YaHei UI" w:cs="Microsoft YaHei UI"/>
          <w:i w:val="0"/>
          <w:iCs w:val="0"/>
          <w:caps w:val="0"/>
          <w:color w:val="3E3E3E"/>
          <w:spacing w:val="8"/>
          <w:sz w:val="25"/>
          <w:szCs w:val="25"/>
          <w:shd w:val="clear" w:fill="FFFFFF"/>
        </w:rPr>
        <w:t>加盖年检印鉴；其中涉及整改事项的，同时领取整改通知书。社会组织无正当理由逾期未加盖印鉴和领取整改通知书的，视同不按照规定接受监督检查处理。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Style w:val="7"/>
          <w:rFonts w:hint="eastAsia" w:ascii="Microsoft YaHei UI" w:hAnsi="Microsoft YaHei UI" w:eastAsia="Microsoft YaHei UI" w:cs="Microsoft YaHei UI"/>
          <w:i w:val="0"/>
          <w:iCs w:val="0"/>
          <w:caps w:val="0"/>
          <w:color w:val="3E3E3E"/>
          <w:spacing w:val="8"/>
          <w:sz w:val="25"/>
          <w:szCs w:val="25"/>
          <w:shd w:val="clear" w:fill="FFFFFF"/>
        </w:rPr>
        <w:t>五、年检联系方式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eastAsia" w:ascii="Microsoft YaHei UI" w:hAnsi="Microsoft YaHei UI" w:eastAsia="Microsoft YaHei UI" w:cs="Microsoft YaHei UI"/>
          <w:i w:val="0"/>
          <w:iCs w:val="0"/>
          <w:caps w:val="0"/>
          <w:color w:val="3E3E3E"/>
          <w:spacing w:val="8"/>
          <w:sz w:val="25"/>
          <w:szCs w:val="25"/>
        </w:rPr>
      </w:pPr>
      <w:r>
        <w:rPr>
          <w:rFonts w:hint="eastAsia" w:ascii="Microsoft YaHei UI" w:hAnsi="Microsoft YaHei UI" w:eastAsia="Microsoft YaHei UI" w:cs="Microsoft YaHei UI"/>
          <w:i w:val="0"/>
          <w:iCs w:val="0"/>
          <w:caps w:val="0"/>
          <w:color w:val="3E3E3E"/>
          <w:spacing w:val="8"/>
          <w:sz w:val="25"/>
          <w:szCs w:val="25"/>
          <w:shd w:val="clear" w:fill="FFFFFF"/>
        </w:rPr>
        <w:t>1.年检办理：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default" w:ascii="Microsoft YaHei UI" w:hAnsi="Microsoft YaHei UI" w:eastAsia="Microsoft YaHei UI" w:cs="Microsoft YaHei UI"/>
          <w:i w:val="0"/>
          <w:iCs w:val="0"/>
          <w:caps w:val="0"/>
          <w:color w:val="3E3E3E"/>
          <w:spacing w:val="8"/>
          <w:sz w:val="25"/>
          <w:szCs w:val="25"/>
          <w:shd w:val="clear" w:fill="FFFFFF"/>
          <w:lang w:val="en-US" w:eastAsia="zh-CN"/>
        </w:rPr>
      </w:pP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网上预审咨询电话：</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0731-85551547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default" w:ascii="Microsoft YaHei UI" w:hAnsi="Microsoft YaHei UI" w:eastAsia="Microsoft YaHei UI" w:cs="Microsoft YaHei UI"/>
          <w:i w:val="0"/>
          <w:iCs w:val="0"/>
          <w:caps w:val="0"/>
          <w:color w:val="3E3E3E"/>
          <w:spacing w:val="8"/>
          <w:sz w:val="25"/>
          <w:szCs w:val="25"/>
          <w:shd w:val="clear" w:fill="FFFFFF"/>
          <w:lang w:val="en-US" w:eastAsia="zh-CN"/>
        </w:rPr>
      </w:pP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2.</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联 系 人：</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张恺郎、陈娟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default" w:ascii="Microsoft YaHei UI" w:hAnsi="Microsoft YaHei UI" w:eastAsia="Microsoft YaHei UI" w:cs="Microsoft YaHei UI"/>
          <w:i w:val="0"/>
          <w:iCs w:val="0"/>
          <w:caps w:val="0"/>
          <w:color w:val="3E3E3E"/>
          <w:spacing w:val="8"/>
          <w:sz w:val="25"/>
          <w:szCs w:val="25"/>
          <w:shd w:val="clear" w:fill="FFFFFF"/>
          <w:lang w:val="en-US" w:eastAsia="zh-CN"/>
        </w:rPr>
      </w:pP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3.</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业务咨询年检办理：</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0731-85551547、0731-85899107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default" w:ascii="Microsoft YaHei UI" w:hAnsi="Microsoft YaHei UI" w:eastAsia="Microsoft YaHei UI" w:cs="Microsoft YaHei UI"/>
          <w:i w:val="0"/>
          <w:iCs w:val="0"/>
          <w:caps w:val="0"/>
          <w:color w:val="3E3E3E"/>
          <w:spacing w:val="8"/>
          <w:sz w:val="25"/>
          <w:szCs w:val="25"/>
          <w:shd w:val="clear" w:fill="FFFFFF"/>
          <w:lang w:val="en-US" w:eastAsia="zh-CN"/>
        </w:rPr>
      </w:pP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4.</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联 系 人：</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万 敏</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童芸洁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2"/>
        <w:jc w:val="both"/>
        <w:rPr>
          <w:rFonts w:hint="default" w:ascii="Microsoft YaHei UI" w:hAnsi="Microsoft YaHei UI" w:eastAsia="Microsoft YaHei UI" w:cs="Microsoft YaHei UI"/>
          <w:i w:val="0"/>
          <w:iCs w:val="0"/>
          <w:caps w:val="0"/>
          <w:color w:val="3E3E3E"/>
          <w:spacing w:val="8"/>
          <w:sz w:val="25"/>
          <w:szCs w:val="25"/>
          <w:shd w:val="clear" w:fill="FFFFFF"/>
          <w:lang w:val="en-US" w:eastAsia="zh-CN"/>
        </w:rPr>
      </w:pP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5.</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办公地址</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长沙市</w:t>
      </w:r>
      <w:r>
        <w:rPr>
          <w:rFonts w:hint="eastAsia" w:ascii="Microsoft YaHei UI" w:hAnsi="Microsoft YaHei UI" w:eastAsia="Microsoft YaHei UI" w:cs="Microsoft YaHei UI"/>
          <w:i w:val="0"/>
          <w:iCs w:val="0"/>
          <w:caps w:val="0"/>
          <w:color w:val="3E3E3E"/>
          <w:spacing w:val="8"/>
          <w:sz w:val="25"/>
          <w:szCs w:val="25"/>
          <w:shd w:val="clear" w:fill="FFFFFF"/>
          <w:lang w:val="en-US" w:eastAsia="zh-CN"/>
        </w:rPr>
        <w:t>天心区政府南栋一楼2107室（社会组织服务中心）</w:t>
      </w:r>
      <w:r>
        <w:rPr>
          <w:rFonts w:hint="default" w:ascii="Microsoft YaHei UI" w:hAnsi="Microsoft YaHei UI" w:eastAsia="Microsoft YaHei UI" w:cs="Microsoft YaHei UI"/>
          <w:i w:val="0"/>
          <w:iCs w:val="0"/>
          <w:caps w:val="0"/>
          <w:color w:val="3E3E3E"/>
          <w:spacing w:val="8"/>
          <w:sz w:val="25"/>
          <w:szCs w:val="25"/>
          <w:shd w:val="clear" w:fill="FFFFFF"/>
          <w:lang w:val="en-US" w:eastAsia="zh-CN"/>
        </w:rPr>
        <w:t>。</w:t>
      </w:r>
    </w:p>
    <w:p/>
    <w:p/>
    <w:p>
      <w:pPr>
        <w:keepNext w:val="0"/>
        <w:keepLines w:val="0"/>
        <w:widowControl/>
        <w:numPr>
          <w:ilvl w:val="0"/>
          <w:numId w:val="0"/>
        </w:numPr>
        <w:suppressLineNumbers w:val="0"/>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widowControl/>
        <w:numPr>
          <w:ilvl w:val="0"/>
          <w:numId w:val="0"/>
        </w:numPr>
        <w:suppressLineNumbers w:val="0"/>
        <w:jc w:val="center"/>
        <w:rPr>
          <w:rFonts w:hint="eastAsia" w:ascii="仿宋" w:hAnsi="仿宋" w:eastAsia="仿宋" w:cs="仿宋"/>
          <w:b/>
          <w:bCs/>
          <w:color w:val="auto"/>
          <w:sz w:val="40"/>
          <w:szCs w:val="40"/>
          <w:lang w:val="en-US" w:eastAsia="zh-CN"/>
        </w:rPr>
      </w:pPr>
      <w:r>
        <w:rPr>
          <w:rFonts w:hint="eastAsia" w:ascii="仿宋" w:hAnsi="仿宋" w:eastAsia="仿宋" w:cs="仿宋"/>
          <w:b/>
          <w:bCs/>
          <w:color w:val="auto"/>
          <w:sz w:val="40"/>
          <w:szCs w:val="40"/>
          <w:lang w:val="en-US" w:eastAsia="zh-CN"/>
        </w:rPr>
        <w:t>2023年度社会组织应检名单（365家）</w:t>
      </w:r>
    </w:p>
    <w:tbl>
      <w:tblPr>
        <w:tblStyle w:val="5"/>
        <w:tblW w:w="5386" w:type="pct"/>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9"/>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899" w:type="dxa"/>
            <w:vAlign w:val="center"/>
          </w:tcPr>
          <w:p>
            <w:pPr>
              <w:spacing w:beforeLines="0" w:afterLines="0"/>
              <w:jc w:val="center"/>
              <w:rPr>
                <w:rFonts w:hint="default" w:ascii="·ÂËÎ" w:hAnsi="·ÂËÎ" w:eastAsia="·ÂËÎ"/>
                <w:b/>
                <w:bCs/>
                <w:color w:val="000000"/>
                <w:sz w:val="24"/>
                <w:szCs w:val="24"/>
              </w:rPr>
            </w:pPr>
            <w:r>
              <w:rPr>
                <w:rFonts w:hint="default" w:ascii="·ÂËÎ" w:hAnsi="·ÂËÎ" w:eastAsia="·ÂËÎ"/>
                <w:b/>
                <w:color w:val="000000"/>
                <w:sz w:val="24"/>
                <w:szCs w:val="24"/>
              </w:rPr>
              <w:t>社会组织名称</w:t>
            </w:r>
          </w:p>
        </w:tc>
        <w:tc>
          <w:tcPr>
            <w:tcW w:w="3281" w:type="dxa"/>
            <w:vAlign w:val="center"/>
          </w:tcPr>
          <w:p>
            <w:pPr>
              <w:spacing w:beforeLines="0" w:afterLines="0"/>
              <w:jc w:val="center"/>
              <w:rPr>
                <w:rFonts w:hint="default" w:ascii="·ÂËÎ" w:hAnsi="·ÂËÎ" w:eastAsia="·ÂËÎ"/>
                <w:b/>
                <w:bCs/>
                <w:color w:val="000000"/>
                <w:sz w:val="24"/>
                <w:szCs w:val="24"/>
              </w:rPr>
            </w:pPr>
            <w:r>
              <w:rPr>
                <w:rFonts w:hint="default" w:ascii="·ÂËÎ" w:hAnsi="·ÂËÎ" w:eastAsia="·ÂËÎ"/>
                <w:b/>
                <w:color w:val="000000"/>
                <w:sz w:val="24"/>
                <w:szCs w:val="24"/>
              </w:rPr>
              <w:t>业务主管单位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 w:hAnsi="仿宋" w:eastAsia="仿宋" w:cs="仿宋"/>
                <w:b/>
                <w:bCs/>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长沙市天心区圣吉心智模式研究中心</w:t>
            </w:r>
          </w:p>
        </w:tc>
        <w:tc>
          <w:tcPr>
            <w:tcW w:w="3281" w:type="dxa"/>
            <w:vMerge w:val="restart"/>
            <w:vAlign w:val="center"/>
          </w:tcPr>
          <w:p>
            <w:pPr>
              <w:spacing w:beforeLines="0" w:afterLines="0"/>
              <w:jc w:val="center"/>
              <w:rPr>
                <w:rFonts w:hint="default" w:asciiTheme="majorEastAsia" w:hAnsiTheme="majorEastAsia" w:eastAsiaTheme="majorEastAsia" w:cstheme="majorEastAsia"/>
                <w:b/>
                <w:bCs/>
                <w:color w:val="auto"/>
                <w:sz w:val="24"/>
                <w:szCs w:val="24"/>
                <w:vertAlign w:val="baseline"/>
                <w:lang w:val="en-US" w:eastAsia="zh-CN"/>
              </w:rPr>
            </w:pPr>
            <w:r>
              <w:rPr>
                <w:rFonts w:hint="eastAsia" w:ascii="·ÂËÎ" w:hAnsi="·ÂËÎ" w:eastAsia="宋体"/>
                <w:color w:val="000000"/>
                <w:sz w:val="24"/>
                <w:szCs w:val="24"/>
                <w:lang w:eastAsia="zh-CN"/>
              </w:rPr>
              <w:t>团区委（</w:t>
            </w:r>
            <w:r>
              <w:rPr>
                <w:rFonts w:hint="eastAsia" w:asciiTheme="majorEastAsia" w:hAnsiTheme="majorEastAsia" w:eastAsiaTheme="majorEastAsia" w:cstheme="majorEastAsia"/>
                <w:color w:val="000000"/>
                <w:sz w:val="24"/>
                <w:szCs w:val="24"/>
                <w:lang w:val="en-US" w:eastAsia="zh-CN"/>
              </w:rPr>
              <w:t>4</w:t>
            </w:r>
            <w:r>
              <w:rPr>
                <w:rFonts w:hint="eastAsia" w:ascii="·ÂËÎ" w:hAnsi="·ÂËÎ" w:eastAsia="宋体"/>
                <w:color w:val="000000"/>
                <w:sz w:val="24"/>
                <w:szCs w:val="24"/>
                <w:lang w:val="en-US"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长沙市天心区童心邻里公益服务中心</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长沙市天心区爱心桥志愿服务中心</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长沙市天心区青年志愿者协会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长沙市怡海中学</w:t>
            </w:r>
          </w:p>
        </w:tc>
        <w:tc>
          <w:tcPr>
            <w:tcW w:w="3281" w:type="dxa"/>
            <w:vAlign w:val="center"/>
          </w:tcPr>
          <w:p>
            <w:pPr>
              <w:spacing w:beforeLines="0" w:afterLines="0"/>
              <w:jc w:val="center"/>
              <w:rPr>
                <w:rFonts w:hint="default" w:ascii="仿宋" w:hAnsi="仿宋" w:eastAsia="宋体" w:cs="仿宋"/>
                <w:color w:val="auto"/>
                <w:sz w:val="24"/>
                <w:szCs w:val="24"/>
                <w:vertAlign w:val="baseline"/>
                <w:lang w:val="en-US" w:eastAsia="zh-CN"/>
              </w:rPr>
            </w:pPr>
            <w:r>
              <w:rPr>
                <w:rFonts w:hint="default" w:asciiTheme="majorEastAsia" w:hAnsiTheme="majorEastAsia" w:eastAsiaTheme="majorEastAsia" w:cstheme="majorEastAsia"/>
                <w:color w:val="000000"/>
                <w:sz w:val="24"/>
                <w:szCs w:val="24"/>
                <w:lang w:val="en-US" w:eastAsia="zh-CN"/>
              </w:rPr>
              <w:t>市教育局</w:t>
            </w:r>
            <w:r>
              <w:rPr>
                <w:rFonts w:hint="eastAsia" w:asciiTheme="majorEastAsia" w:hAnsiTheme="majorEastAsia" w:eastAsiaTheme="majorEastAsia" w:cstheme="majorEastAsia"/>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highlight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长沙市天心区长株潭融城汽车世界商会</w:t>
            </w:r>
          </w:p>
        </w:tc>
        <w:tc>
          <w:tcPr>
            <w:tcW w:w="3281" w:type="dxa"/>
            <w:vMerge w:val="restart"/>
            <w:vAlign w:val="center"/>
          </w:tcPr>
          <w:p>
            <w:pPr>
              <w:spacing w:beforeLines="0" w:afterLines="0"/>
              <w:jc w:val="center"/>
              <w:rPr>
                <w:rFonts w:hint="default" w:asciiTheme="majorEastAsia" w:hAnsiTheme="majorEastAsia" w:eastAsiaTheme="majorEastAsia" w:cstheme="majorEastAsia"/>
                <w:color w:val="auto"/>
                <w:sz w:val="24"/>
                <w:szCs w:val="24"/>
                <w:vertAlign w:val="baseline"/>
                <w:lang w:val="en-US" w:eastAsia="zh-CN"/>
              </w:rPr>
            </w:pPr>
            <w:r>
              <w:rPr>
                <w:rFonts w:hint="eastAsia" w:ascii="·ÂËÎ" w:hAnsi="·ÂËÎ" w:eastAsia="宋体"/>
                <w:color w:val="000000"/>
                <w:sz w:val="24"/>
                <w:szCs w:val="24"/>
                <w:lang w:eastAsia="zh-CN"/>
              </w:rPr>
              <w:t>区工商联（</w:t>
            </w:r>
            <w:r>
              <w:rPr>
                <w:rFonts w:hint="eastAsia" w:asciiTheme="majorEastAsia" w:hAnsiTheme="majorEastAsia" w:eastAsiaTheme="majorEastAsia" w:cstheme="majorEastAsia"/>
                <w:color w:val="000000"/>
                <w:sz w:val="24"/>
                <w:szCs w:val="24"/>
                <w:lang w:val="en-US" w:eastAsia="zh-CN"/>
              </w:rPr>
              <w:t>16家）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highlight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长沙市天心区城南路街道商会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长沙市天心区南托街道商会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长沙市天心区大托铺街道商会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长沙市天心区青年企业家商会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长沙市天心区先锋街道商会</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长沙市天心区德才芙蓉幼儿园</w:t>
            </w:r>
          </w:p>
        </w:tc>
        <w:tc>
          <w:tcPr>
            <w:tcW w:w="3281" w:type="dxa"/>
            <w:vMerge w:val="restart"/>
            <w:vAlign w:val="center"/>
          </w:tcPr>
          <w:p>
            <w:pPr>
              <w:spacing w:beforeLines="0" w:afterLines="0"/>
              <w:jc w:val="center"/>
              <w:rPr>
                <w:rFonts w:hint="default" w:ascii="仿宋" w:hAnsi="仿宋" w:eastAsia="宋体" w:cs="仿宋"/>
                <w:color w:val="auto"/>
                <w:sz w:val="24"/>
                <w:szCs w:val="24"/>
                <w:vertAlign w:val="baseline"/>
                <w:lang w:val="en-US" w:eastAsia="zh-CN"/>
              </w:rPr>
            </w:pPr>
            <w:r>
              <w:rPr>
                <w:rFonts w:hint="default" w:ascii="ËÎÌå" w:hAnsi="ËÎÌå" w:eastAsia="ËÎÌå"/>
                <w:color w:val="000000"/>
                <w:sz w:val="24"/>
                <w:szCs w:val="24"/>
              </w:rPr>
              <w:t>区教育局</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144家）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长沙市天心区科林堡幼儿园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长沙市天心区缤纷巧与智幼儿园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 w:hAnsi="仿宋" w:eastAsia="仿宋" w:cs="仿宋"/>
                <w:color w:val="auto"/>
                <w:sz w:val="24"/>
                <w:szCs w:val="24"/>
                <w:vertAlign w:val="baseli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长沙市天心区披塘幼儿园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长沙市天心区小百合幼儿园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长沙市天心区青·蓝幼儿园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长沙市天心区育仁阳光幼儿园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长沙市天心区芙蓉童星幼儿园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长沙市天心区明媚星城幼儿园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长沙市天心区世纪之星幼儿园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长沙市天心区华龙富景幼儿园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长沙市天心区星光幼儿园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长沙市天心区高云星幼儿园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长沙市天心区云塘幼儿园</w:t>
            </w:r>
          </w:p>
        </w:tc>
        <w:tc>
          <w:tcPr>
            <w:tcW w:w="3281" w:type="dxa"/>
            <w:vMerge w:val="continue"/>
            <w:vAlign w:val="center"/>
          </w:tcPr>
          <w:p>
            <w:pPr>
              <w:spacing w:beforeLines="0" w:afterLines="0"/>
              <w:jc w:val="center"/>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长沙市天心区丁丁幼儿园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长沙市天心区华新剑桥幼儿园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长沙市天心区格林美地幼儿园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长沙市天心区日出东方幼儿园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长沙市天心区万婴申奥幼儿园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长沙市天心区益幼幼儿园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长沙市天心区绿缨西湖幼儿园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长沙市天心区华盛幼儿园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长沙市天心区诺亚舟和庄幼儿园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长沙市天心区华龙白沙幼儿园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长沙市天心区启明星幼儿园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长沙市天心区华铭第三幼儿园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长沙市天心区育才幼儿园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长沙市天心区缤纷幼儿园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长沙市天心区怡雅幼儿园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长沙市天心区小天使幼儿园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长沙市天心区一休幼儿园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长沙市天心区湘教幸福原点七彩阳光幼儿园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长沙市天心区汉桥培训学校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长沙市天心区新开铺中心幼儿园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长沙市天心区澳华幼儿园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长沙市天心区繁星第一幼儿园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长沙市天心区新航线第二课堂培训学校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长沙市天心区阳光幼儿园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长沙市天心区梨塘幼儿园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长沙市天心区童话里幼儿园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长沙市天心区金色摇篮长大彩虹都幼儿园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长沙市天心区富兴嘉城幼儿园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长沙市天心区仁和幼儿园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长沙市天心区长株潭幼儿园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长沙市天心区怡雅小学</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长沙市天心区金色南郡幼儿园         </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长沙市天心区红果果幼儿园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长沙市天心区翰林幼儿园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长沙市天心区爱莎利亚幼儿园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长沙市天心区好娃娃幼儿园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长沙市天心区漂亮宝贝幼儿园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长沙市天心区紫荆花锦绣幼儿园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长沙市天心区飞扬舞蹈艺术培训中心 </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长沙市天心区未来星幼儿园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长沙市天心区龙湾幼儿园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长沙市天心区绿苗幼儿园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长沙市天心区博苑幼儿园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长沙市天心区博林金谷幼儿园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长沙市天心区学之园幼儿园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长沙市天心区常青藤通用时代幼儿园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长沙市天心区华龙丽江幼儿园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长沙市天心区育英幼儿园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长沙市天心区易趣幼儿园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长沙市天心区湘水春天幼儿园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长沙市天心区平安小精灵幼儿园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长沙市天心区华艺理工幼儿园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长沙市天心区英蓝银桂苑幼儿园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长沙市天心区思远第四幼儿园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长沙市天心区快乐同盟艺术培训学校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长沙市天心区童话里山水嘉园幼儿园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长沙市天心区新路幼儿园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长沙市天心区书香幼儿园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长沙市天心区金色梯田绿地公馆幼儿园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长沙市天心区幼之学幼儿园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长沙市天心区金色摇篮兴威帕克水岸幼儿园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长沙市天心区华龙凯富南方鑫城幼儿园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长沙市天心区哈博凯怡茗苑幼儿园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长沙市天心区小龙人艺术教育培训中心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长沙市天心区吉纽思欧洲城幼儿园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长沙市天心区青果树中信幼儿园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长沙市天心区湘景柠檬丽都幼儿园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长沙市天心区育湘幼儿园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长沙市天心区万婴克拉美丽幼儿园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长沙市天心区启卓·首府幼儿园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长沙市天心区红黄蓝幼儿园   </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长沙市天心区维多利幼儿园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长沙市天心区万乐·达德香山幼儿园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长沙市天心区智艺幼儿园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长沙市天心区汇童幼儿园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长沙市天心区华艺万芙幼儿园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长沙市天心区凯泽兰亭幼儿园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长沙市天心区心舞艺术培训学校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长沙市天心区丫丫湘府幼儿园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长沙市天心区知行善礼幼儿园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长沙市天心区蓝星培训学校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长沙市天心区翡翠明珠幼儿园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长沙市天心区湖开格格幼儿园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长沙市天心区精博幼儿园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长沙市天心区云朵树幼儿园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长沙市天心区卓能奥斯卡幼儿园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长沙市天心区富绿幼儿园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长沙市天心区御文台红黄蓝幼儿园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长沙市天心区湘府逸园幼儿园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长沙市天心区方旭布朗风幼儿园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长沙市天心区嘉树幼儿园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长沙市天心区艾琪幼儿园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长沙市天心区湘湘幼儿园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 长沙市天心区乐天教育培训学校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长沙市天心区金色拾光幼儿园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长沙市天心区雅顶达德幼儿园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长沙市天心区湘才幼儿园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长沙市天心区星世纪教育培训学校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长沙市天心区沃龙幼儿园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长沙市天心区领秀城幼儿园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长沙市天心区启卓水墨幼儿园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长沙市天心区学田格林幼儿园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长沙市天心区云朵树碧水春城幼儿园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长沙市天心区童话里山水印象幼儿园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长沙市天心区朵俊钱隆学府幼儿园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长沙市天心区非凡优能培训学校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长沙市天心区麦粒培训学校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长沙市天心区三湘培训学校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长沙市天心区弗蕾亚培训学校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长沙市天心区根基培训学校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长沙市天心区心田花开培训学校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长沙市天心区郡思培训学校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长沙市天心区棒棒培训学校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长沙市天心区学客培训学校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长沙市天心区思凡培训学校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长沙市天心区雅智教育培训学校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长沙市天心区赏识培训学校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长沙市天心区福郡培训学校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长沙市天心区执礼新时代培训学校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长沙市天心区孜孜培训学校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长沙市天心区怡海培训学校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长沙市天心区智山培训学校</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长沙市天心区信和城幼儿园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长沙市天心区先锋春稻田幼儿园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长沙市天心区苹果树江山壹号幼儿园</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长沙市天心区教育学会</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长沙市天心区蓝天应急救援服务中心</w:t>
            </w:r>
          </w:p>
        </w:tc>
        <w:tc>
          <w:tcPr>
            <w:tcW w:w="3281" w:type="dxa"/>
            <w:vMerge w:val="restart"/>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eastAsia" w:ascii="ËÎÌå" w:hAnsi="ËÎÌå" w:eastAsia="宋体"/>
                <w:color w:val="000000"/>
                <w:sz w:val="24"/>
                <w:szCs w:val="24"/>
                <w:lang w:eastAsia="zh-CN"/>
              </w:rPr>
              <w:t>区应急管理局（</w:t>
            </w:r>
            <w:r>
              <w:rPr>
                <w:rFonts w:hint="eastAsia" w:ascii="ËÎÌå" w:hAnsi="ËÎÌå" w:eastAsia="宋体"/>
                <w:color w:val="000000"/>
                <w:sz w:val="24"/>
                <w:szCs w:val="24"/>
                <w:lang w:val="en-US" w:eastAsia="zh-CN"/>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长沙市天心区七叶草志愿服务中心</w:t>
            </w:r>
          </w:p>
        </w:tc>
        <w:tc>
          <w:tcPr>
            <w:tcW w:w="3281" w:type="dxa"/>
            <w:vMerge w:val="continue"/>
            <w:vAlign w:val="center"/>
          </w:tcPr>
          <w:p>
            <w:pPr>
              <w:spacing w:beforeLines="0" w:afterLines="0"/>
              <w:jc w:val="center"/>
              <w:rPr>
                <w:rFonts w:hint="eastAsia" w:ascii="ËÎÌå" w:hAnsi="ËÎÌå" w:eastAsia="宋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长沙市天心区阳光应急救援队</w:t>
            </w:r>
          </w:p>
        </w:tc>
        <w:tc>
          <w:tcPr>
            <w:tcW w:w="3281" w:type="dxa"/>
            <w:vMerge w:val="continue"/>
            <w:vAlign w:val="center"/>
          </w:tcPr>
          <w:p>
            <w:pPr>
              <w:spacing w:beforeLines="0" w:afterLines="0"/>
              <w:jc w:val="center"/>
              <w:rPr>
                <w:rFonts w:hint="eastAsia" w:ascii="ËÎÌå" w:hAnsi="ËÎÌå" w:eastAsia="宋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长沙市天心区社会禁毒协会</w:t>
            </w:r>
          </w:p>
        </w:tc>
        <w:tc>
          <w:tcPr>
            <w:tcW w:w="3281"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eastAsia" w:ascii="ËÎÌå" w:hAnsi="ËÎÌå" w:eastAsia="宋体"/>
                <w:color w:val="000000"/>
                <w:sz w:val="24"/>
                <w:szCs w:val="24"/>
                <w:lang w:eastAsia="zh-CN"/>
              </w:rPr>
              <w:t>区公安分局（</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长沙市天心区爱弥尔潜能发展中心</w:t>
            </w:r>
          </w:p>
        </w:tc>
        <w:tc>
          <w:tcPr>
            <w:tcW w:w="3281" w:type="dxa"/>
            <w:vMerge w:val="restart"/>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eastAsia" w:ascii="ËÎÌå" w:hAnsi="ËÎÌå" w:eastAsia="宋体"/>
                <w:color w:val="000000"/>
                <w:sz w:val="24"/>
                <w:szCs w:val="24"/>
                <w:lang w:eastAsia="zh-CN"/>
              </w:rPr>
              <w:t>区残联（</w:t>
            </w:r>
            <w:r>
              <w:rPr>
                <w:rFonts w:hint="eastAsia" w:ascii="ËÎÌå" w:hAnsi="ËÎÌå" w:eastAsia="宋体"/>
                <w:color w:val="000000"/>
                <w:sz w:val="24"/>
                <w:szCs w:val="24"/>
                <w:lang w:val="en-US" w:eastAsia="zh-CN"/>
              </w:rPr>
              <w:t>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长沙市天心区启航培智中心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长沙市天心区慧灵智障人士服务中心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长沙市天心区怡智家园智障人士服务中心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长沙市天心区家嘉康复训练中心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长沙市天心区怡慧托养服务中心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长沙市天心区星学园教育发展中心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长沙市天心区家嘉孤独症儿童潜能发展中心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长沙市天心区星语林康复中心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长沙市天心区昊天启智潜能发展中心</w:t>
            </w:r>
          </w:p>
        </w:tc>
        <w:tc>
          <w:tcPr>
            <w:tcW w:w="3281" w:type="dxa"/>
            <w:vMerge w:val="continue"/>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长沙市天心区助力中小微企业服务中心</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eastAsia" w:ascii="ËÎÌå" w:hAnsi="ËÎÌå" w:eastAsia="宋体"/>
                <w:color w:val="000000"/>
                <w:sz w:val="24"/>
                <w:szCs w:val="24"/>
                <w:lang w:eastAsia="zh-CN"/>
              </w:rPr>
              <w:t>区工信局（</w:t>
            </w:r>
            <w:r>
              <w:rPr>
                <w:rFonts w:hint="eastAsia" w:ascii="ËÎÌå" w:hAnsi="ËÎÌå" w:eastAsia="宋体"/>
                <w:color w:val="000000"/>
                <w:sz w:val="24"/>
                <w:szCs w:val="24"/>
                <w:lang w:val="en-US" w:eastAsia="zh-CN"/>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长沙市天心区电子竞技协会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长沙市天心区软件产业协会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长沙市天心区文化创意产业协会</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区委宣传部</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长沙市天心区萌习团社会工作服务中心</w:t>
            </w:r>
          </w:p>
        </w:tc>
        <w:tc>
          <w:tcPr>
            <w:tcW w:w="3281" w:type="dxa"/>
            <w:vMerge w:val="restart"/>
            <w:vAlign w:val="center"/>
          </w:tcPr>
          <w:p>
            <w:pPr>
              <w:spacing w:beforeLines="0" w:afterLines="0"/>
              <w:jc w:val="center"/>
              <w:rPr>
                <w:rFonts w:hint="default" w:ascii="仿宋_GB2312" w:hAnsi="仿宋_GB2312" w:eastAsia="仿宋_GB2312"/>
                <w:color w:val="000000"/>
                <w:sz w:val="24"/>
                <w:szCs w:val="24"/>
                <w:lang w:val="en-US" w:eastAsia="zh-CN"/>
              </w:rPr>
            </w:pPr>
            <w:r>
              <w:rPr>
                <w:rFonts w:hint="eastAsia" w:ascii="ËÎÌå" w:hAnsi="ËÎÌå" w:eastAsia="宋体"/>
                <w:color w:val="000000"/>
                <w:sz w:val="24"/>
                <w:szCs w:val="24"/>
                <w:lang w:eastAsia="zh-CN"/>
              </w:rPr>
              <w:t>区文明办（</w:t>
            </w:r>
            <w:r>
              <w:rPr>
                <w:rFonts w:hint="eastAsia" w:ascii="ËÎÌå" w:hAnsi="ËÎÌå" w:eastAsia="宋体"/>
                <w:color w:val="000000"/>
                <w:sz w:val="24"/>
                <w:szCs w:val="24"/>
                <w:lang w:val="en-US" w:eastAsia="zh-CN"/>
              </w:rPr>
              <w:t>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长沙市天心区金石社区公益发展中心</w:t>
            </w:r>
          </w:p>
        </w:tc>
        <w:tc>
          <w:tcPr>
            <w:tcW w:w="3281" w:type="dxa"/>
            <w:vMerge w:val="continue"/>
            <w:vAlign w:val="center"/>
          </w:tcPr>
          <w:p>
            <w:pPr>
              <w:spacing w:beforeLines="0" w:afterLines="0"/>
              <w:jc w:val="center"/>
              <w:rPr>
                <w:rFonts w:hint="eastAsia" w:ascii="ËÎÌå" w:hAnsi="ËÎÌå" w:eastAsia="宋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长沙市天心区郡外爱心志愿服务中心</w:t>
            </w:r>
          </w:p>
        </w:tc>
        <w:tc>
          <w:tcPr>
            <w:tcW w:w="3281" w:type="dxa"/>
            <w:vMerge w:val="continue"/>
            <w:vAlign w:val="center"/>
          </w:tcPr>
          <w:p>
            <w:pPr>
              <w:spacing w:beforeLines="0" w:afterLines="0"/>
              <w:jc w:val="center"/>
              <w:rPr>
                <w:rFonts w:hint="eastAsia" w:ascii="ËÎÌå" w:hAnsi="ËÎÌå" w:eastAsia="宋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长沙市天心区八大员志愿者协会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长沙市天心区先锋远征营志愿者协会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长沙市天心区益行志愿者协会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 长沙市天心区十管家志愿者协会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长沙市天心区志愿服务联合会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ËÎÌå" w:hAnsi="ËÎÌå" w:eastAsia="ËÎÌå"/>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长沙市天心区戏剧家协会</w:t>
            </w:r>
          </w:p>
        </w:tc>
        <w:tc>
          <w:tcPr>
            <w:tcW w:w="3281" w:type="dxa"/>
            <w:vMerge w:val="restart"/>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区文联</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ËÎÌå" w:hAnsi="ËÎÌå" w:eastAsia="ËÎÌå"/>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长沙市天心区作家协会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长沙市天心区摄影家协会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长沙市天心区曲艺家协会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长沙市天心区爱悦公益服务中心</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长沙市天心区长株潭一体化发展事务中心</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长沙市天心区科普教育学会</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区科协</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长沙市天心区科技创新联盟</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区科技局</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2"/>
                <w:sz w:val="24"/>
                <w:szCs w:val="24"/>
                <w:u w:val="none"/>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长沙市天心区税务学会</w:t>
            </w:r>
          </w:p>
        </w:tc>
        <w:tc>
          <w:tcPr>
            <w:tcW w:w="3281" w:type="dxa"/>
            <w:vAlign w:val="center"/>
          </w:tcPr>
          <w:p>
            <w:pPr>
              <w:spacing w:beforeLines="0" w:afterLines="0"/>
              <w:jc w:val="center"/>
              <w:rPr>
                <w:rFonts w:hint="default" w:ascii="ËÎÌå" w:hAnsi="ËÎÌå" w:eastAsia="宋体"/>
                <w:color w:val="000000"/>
                <w:sz w:val="24"/>
                <w:szCs w:val="24"/>
                <w:lang w:val="en-US" w:eastAsia="zh-CN"/>
              </w:rPr>
            </w:pPr>
            <w:r>
              <w:rPr>
                <w:rFonts w:hint="default" w:ascii="ËÎÌå" w:hAnsi="ËÎÌå" w:eastAsia="ËÎÌå"/>
                <w:color w:val="000000"/>
                <w:sz w:val="24"/>
                <w:szCs w:val="24"/>
              </w:rPr>
              <w:t>国家税务总局区税务局</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长沙市天心区福康社工服务中心</w:t>
            </w:r>
          </w:p>
        </w:tc>
        <w:tc>
          <w:tcPr>
            <w:tcW w:w="3281" w:type="dxa"/>
            <w:vMerge w:val="restart"/>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区民政局</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41家）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长沙市天心区百康心翼会所</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长沙市天心区怡心家园精神障碍人士服务中心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长沙市天心区民乐社工服务中心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长沙市天心区善行者公益联盟</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长沙市天心区馨怡养老服务中心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长沙市天心区恒安社会工作服务中心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长沙市天心区桂花坪街道百康养老院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长沙市天心区乐无忧居家养老服务中心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长沙市天心区朝夕青山祠社区养护中心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长沙市天心区红枫青年公益发展中心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长沙市天心区大榕树社会工作服务中心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长沙市天心区乡邻相亲养老服务中心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长沙市天心区首善公益服务中心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长沙市天心区一席社区社会组织发展服务中心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长沙市天心区知科青少年身心健康公益服务中心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长沙市天心区大道志至社区社会组织发展服务中心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长沙市天心区葆真堂天剑养老服务中心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长沙市天心区合力社会工作服务中心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长沙市天心区来肯社会工作服务中心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长沙市天心区仁善社会工作服务中心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长沙市天心区益佳家公益服务中心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长沙市天心区三生公益服务中心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长沙市天心区新村阳光志愿服务中心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长沙市天心区天剑社区志愿者服务中心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长沙市天心区怡心怡益志愿服务中心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长沙市天心区峻旭社会工作服务中心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长沙市天心区益汇学习活动中心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长沙市天心区德望志愿服务中心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长沙市天心区思毅社会工作服务中心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长沙市天心区城南路街道社区社会组织发展服务中心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长沙市天心区慈善会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长沙市天心区暮云小蜜蜂志愿者协会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长沙市天心区水滴志愿者协会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长沙市天心区社会工作协会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长沙市天心区养老行业协会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spacing w:beforeLines="0" w:afterLines="0"/>
              <w:jc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长沙市天心区麦种公益服务中心</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区民宗局</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长沙市天心区怡海老年培训中心</w:t>
            </w:r>
          </w:p>
        </w:tc>
        <w:tc>
          <w:tcPr>
            <w:tcW w:w="3281" w:type="dxa"/>
            <w:vMerge w:val="restart"/>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暮云街道办事处</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长沙市天心区金盆岭街道社区社会组织发展服务中心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长沙市天心区暮云小蜜蜂志愿者协会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长沙市天心区九理事志愿者协会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长沙市天心区崇善公益联盟</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坡子街街道办事处</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长沙市天心区月美汇职业培训学校</w:t>
            </w:r>
          </w:p>
        </w:tc>
        <w:tc>
          <w:tcPr>
            <w:tcW w:w="3281" w:type="dxa"/>
            <w:vAlign w:val="center"/>
          </w:tcPr>
          <w:p>
            <w:pPr>
              <w:spacing w:beforeLines="0" w:afterLines="0"/>
              <w:jc w:val="center"/>
              <w:rPr>
                <w:rFonts w:hint="default" w:ascii="仿宋_GB2312" w:hAnsi="仿宋_GB2312" w:eastAsiaTheme="minorEastAsia"/>
                <w:color w:val="000000"/>
                <w:sz w:val="24"/>
                <w:szCs w:val="24"/>
                <w:lang w:val="en-US" w:eastAsia="zh-CN"/>
              </w:rPr>
            </w:pPr>
            <w:r>
              <w:rPr>
                <w:rFonts w:hint="eastAsia"/>
              </w:rPr>
              <w:t>区人力资源和社会保障局</w:t>
            </w:r>
            <w:r>
              <w:rPr>
                <w:rFonts w:hint="eastAsia"/>
                <w:lang w:eastAsia="zh-CN"/>
              </w:rPr>
              <w:t>（</w:t>
            </w:r>
            <w:r>
              <w:rPr>
                <w:rFonts w:hint="eastAsia"/>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长沙市天心区金盆岭黄土岭社区卫生服务站</w:t>
            </w:r>
          </w:p>
        </w:tc>
        <w:tc>
          <w:tcPr>
            <w:tcW w:w="3281" w:type="dxa"/>
            <w:vMerge w:val="restart"/>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区卫健局</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67家）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长沙市天心区坡子街黄兴南路社区卫生服务站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长沙市天心区裕南街长坡社区卫生服务站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长沙市天心区先锋街道嘉和社区卫生服务站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长沙市天心区城南路白沙井社区卫生服务站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长沙市天心区城南路白沙路社区卫生服务站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长沙市天心区裕南街东瓜山社区卫生服务站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长沙市天心区桂花坪街道百康社区卫生服务中心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长沙市天心区赤岭路街道广厦新村社区卫生服务站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长沙市天心区桂花坪街道丹桂社区卫生服务站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长沙市天心区黑石铺街道春明路社区卫生服务站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长沙市天心区金盆岭街道狮子山社区卫生服务站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长沙市天心区文源街道金汇社区卫生服务站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长沙市天心区裕南街街道向东南社区卫生服务站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长沙市天心区新开铺街道新韶路社区卫生服务站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仿宋_GB2312" w:eastAsia="仿宋_GB2312"/>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长沙市天心区裕南街街道宝塔山社区卫生服务站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长沙市天心区青园街道井湾子社区卫生服务站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长沙市天心区金盆岭街道三真社区卫生服务中心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长沙市天心区桂花坪街道金桂社区卫生服务站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长沙市天心区赤岭路街道麻园塘社区卫生服务站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长沙市天心区坡子街街道创远社区卫生服务站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长沙市天心区文源街道文源社区卫生服务站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长沙市天心区文源街道天鸿社区卫生服务站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长沙市天心区赤岭路街道新厦社区卫生服务站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长沙市天心区赤岭路街道芙蓉南路社区卫生服务站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长沙市天心区坡子街街道青山祠社区卫生服务站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长沙市天心区青园街道友谊路社区卫生服务站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长沙市天心区新开铺豹子岭社区卫生服务站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长沙市天心区裕南街南站社区卫生服务站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长沙市天心区中南大学湘雅三医院景熙门诊部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长沙市天心区新开铺街道社区卫生服务中心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长沙市天心区桂花坪街道银桂苑社区卫生服务站   </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长沙市天心区先锋街道新路社区卫生服务站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长沙市天心区裕南街街道仰天湖三真社区卫生服务站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长沙市天心区黑石铺街道黑石铺社区卫生服务站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长沙市天心区爱之源无偿献血志愿者服务队</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长沙市天心区文源街道状元坡社区卫生服务站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长沙市天心区新开铺街道木莲冲路社区卫生服务站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长沙市天心区文源街道梅岭社区卫生服务站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长沙市天心区赤岭路街道银杏路社区卫生服务站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长沙市天心区暮云街道丽发新城社区卫生服务站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长沙市天心区新开铺街道新石社区卫生服务站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长沙市天心区南托街道南鑫社区卫生服务站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长沙市天心区南托街道牛角塘社区卫生服务站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长沙市天心区先锋街道南城社区卫生服务站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长沙市天心区暮云街道怡海社区卫生服务站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长沙市天心区暮云街道云塘社区卫生服务站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长沙市天心区金盆岭街道涂新社区卫生服务站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长沙市天心区青园街道迎新路社区卫生服务站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长沙市天心区黑石铺街道铭安社区卫生服务站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长沙市天心区青园街道青园社区卫生服务站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长沙市天心区坡子街街道八角亭社区卫生服务站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长沙市天心区新开铺街道水墨林溪社区卫生服务站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长沙市天心区先锋街道尚双塘社区卫生服务站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长沙市天心区黑石铺街道天悦嘉园社区卫生服务站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长沙市天心区裕南街街道裕南街社区卫生服务站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长沙市天心区黑石铺街道创谷社区卫生服务站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长沙市天心区黑石铺街道书香路社区卫生服务站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长沙市天心区赤岭路街道白沙花园社区卫生服务站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长沙市天心区暮云街道暮云社区卫生服务站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长沙市天心区裕南街街道南湖路社区卫生服务站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长沙市天心区金盆岭街道天剑社区卫生服务站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长沙市天心区先锋街道芙蓉嘉苑社区卫生服务站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长沙市天心区桂花坪街道新园社区卫生服务站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长沙市天心区南托街道欣南社区卫生服务站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长沙市天心区暮云街道楠竹社区卫生服务站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长沙市天心区先锋街道新宇社区卫生服务站</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长沙市天心区贺龙友谊乐团</w:t>
            </w:r>
          </w:p>
        </w:tc>
        <w:tc>
          <w:tcPr>
            <w:tcW w:w="3281" w:type="dxa"/>
            <w:vMerge w:val="restart"/>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区文旅体育局</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43家）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长沙市天心区天心之声艺术团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长沙市天心区融城星光艺术团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长沙市天心区丽爱天使艺术团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长沙市天心区伯瑜万福源博物馆</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长沙市天心区阳光艺术团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长沙市天心区江南舞缘艺术团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长沙市天心区江河艺术团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长沙市天心区天韵艺术团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长沙市天心区百花越剧团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长沙市天心区华艺艺术团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长沙市天心区缘梦艺术团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长沙市天心区酷酷青少年体育俱乐部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长沙市天心区创建源自然博物馆</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长沙市天心区南托艺术团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长沙市天心区舞韵艺术团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长沙市天心区开泰体育俱乐部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 xml:space="preserve">长沙市天心区思瑞公益文化发展中心 </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长沙市天心区梦想艺术团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长沙市天心区小宇宙青少年体育俱乐部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长沙市天心区星齐青少年篮球俱乐部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长沙市天心区益动青少年体育俱乐部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长沙市天心区喀秋莎艺术团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长沙市天心区小蜜蜂艺术团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长沙市天心区百乐青少年足球俱乐部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长沙市天心区铭龙乒乓球俱乐部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长沙市天心区语声俱来青少年艺术团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长沙市天心区缤果青少年篮球俱乐部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长沙市天心区丰艺尤克里里艺术团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长沙市天心区斯龙堂武术俱乐部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长沙市天心区中康青少年篮球俱乐部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长沙市天心区体和家青少年体育俱乐部</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长沙市天心区南城花鼓戏剧团</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长沙市天心区星篮篮球训练中心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长沙市天心区体育总会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长沙市天心区诗词楹联协会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长沙市天心区湖湘文化交流协会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长沙市天心区书画协会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长沙市天心区美术家协会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长沙市天心区书法家协会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长沙市天心区乒乓球协会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长沙市天心区围棋协会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长沙市天心区太极拳协会</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长沙市天心区平安创建协会</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区平安办</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长沙市天心区商会</w:t>
            </w:r>
          </w:p>
        </w:tc>
        <w:tc>
          <w:tcPr>
            <w:tcW w:w="3281" w:type="dxa"/>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区委统战部</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长沙市天心区天创社会组织发展与研究中心</w:t>
            </w:r>
          </w:p>
        </w:tc>
        <w:tc>
          <w:tcPr>
            <w:tcW w:w="3281" w:type="dxa"/>
            <w:vMerge w:val="restart"/>
            <w:vAlign w:val="center"/>
          </w:tcPr>
          <w:p>
            <w:pPr>
              <w:spacing w:beforeLines="0" w:afterLines="0"/>
              <w:jc w:val="center"/>
              <w:rPr>
                <w:rFonts w:hint="default" w:ascii="仿宋_GB2312" w:hAnsi="仿宋_GB2312" w:eastAsia="宋体"/>
                <w:color w:val="000000"/>
                <w:sz w:val="24"/>
                <w:szCs w:val="24"/>
                <w:lang w:val="en-US" w:eastAsia="zh-CN"/>
              </w:rPr>
            </w:pPr>
            <w:r>
              <w:rPr>
                <w:rFonts w:hint="default" w:ascii="ËÎÌå" w:hAnsi="ËÎÌå" w:eastAsia="ËÎÌå"/>
                <w:color w:val="000000"/>
                <w:sz w:val="24"/>
                <w:szCs w:val="24"/>
              </w:rPr>
              <w:t>直接登记</w:t>
            </w:r>
            <w:r>
              <w:rPr>
                <w:rFonts w:hint="eastAsia" w:ascii="ËÎÌå" w:hAnsi="ËÎÌå" w:eastAsia="宋体"/>
                <w:color w:val="000000"/>
                <w:sz w:val="24"/>
                <w:szCs w:val="24"/>
                <w:lang w:eastAsia="zh-CN"/>
              </w:rPr>
              <w:t>（</w:t>
            </w:r>
            <w:r>
              <w:rPr>
                <w:rFonts w:hint="eastAsia" w:ascii="ËÎÌå" w:hAnsi="ËÎÌå" w:eastAsia="宋体"/>
                <w:color w:val="000000"/>
                <w:sz w:val="24"/>
                <w:szCs w:val="24"/>
                <w:lang w:val="en-US" w:eastAsia="zh-CN"/>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长沙市天心区燕子环保公益服务中心</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长沙市天心区建筑业协会（区住建局）</w:t>
            </w:r>
          </w:p>
        </w:tc>
        <w:tc>
          <w:tcPr>
            <w:tcW w:w="3281" w:type="dxa"/>
            <w:vMerge w:val="continue"/>
            <w:vAlign w:val="center"/>
          </w:tcPr>
          <w:p>
            <w:pPr>
              <w:spacing w:beforeLines="0" w:afterLines="0"/>
              <w:jc w:val="center"/>
              <w:rPr>
                <w:rFonts w:hint="eastAsia" w:ascii="仿宋_GB2312" w:hAnsi="仿宋_GB2312" w:eastAsia="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长沙市天心区文化市场协会（区文旅局）</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长沙市天心区民幼教育协会(区教育局）</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9" w:type="dxa"/>
            <w:vAlign w:val="center"/>
          </w:tcPr>
          <w:p>
            <w:pPr>
              <w:keepNext w:val="0"/>
              <w:keepLines w:val="0"/>
              <w:widowControl/>
              <w:suppressLineNumbers w:val="0"/>
              <w:jc w:val="center"/>
              <w:textAlignment w:val="center"/>
              <w:rPr>
                <w:rFonts w:hint="default" w:ascii="仿宋_GB2312" w:hAnsi="仿宋_GB2312" w:eastAsia="仿宋_GB2312" w:cstheme="minorBidi"/>
                <w:color w:val="000000"/>
                <w:kern w:val="2"/>
                <w:sz w:val="24"/>
                <w:szCs w:val="24"/>
                <w:lang w:val="en-US" w:eastAsia="zh-CN" w:bidi="ar-SA"/>
              </w:rPr>
            </w:pPr>
            <w:r>
              <w:rPr>
                <w:rFonts w:hint="default" w:ascii="仿宋_GB2312" w:hAnsi="宋体" w:eastAsia="仿宋_GB2312" w:cs="仿宋_GB2312"/>
                <w:b/>
                <w:bCs/>
                <w:i w:val="0"/>
                <w:iCs w:val="0"/>
                <w:color w:val="000000"/>
                <w:kern w:val="0"/>
                <w:sz w:val="24"/>
                <w:szCs w:val="24"/>
                <w:u w:val="none"/>
                <w:lang w:val="en-US" w:eastAsia="zh-CN" w:bidi="ar"/>
              </w:rPr>
              <w:t>长沙市天心区二手车流通商会（区工商联）</w:t>
            </w:r>
          </w:p>
        </w:tc>
        <w:tc>
          <w:tcPr>
            <w:tcW w:w="3281" w:type="dxa"/>
            <w:vMerge w:val="continue"/>
            <w:vAlign w:val="center"/>
          </w:tcPr>
          <w:p>
            <w:pPr>
              <w:spacing w:beforeLines="0" w:afterLines="0"/>
              <w:jc w:val="center"/>
              <w:rPr>
                <w:rFonts w:hint="default" w:ascii="仿宋_GB2312" w:hAnsi="仿宋_GB2312" w:eastAsia="仿宋_GB2312"/>
                <w:color w:val="000000"/>
                <w:sz w:val="24"/>
                <w:szCs w:val="24"/>
                <w:lang w:val="en-US" w:eastAsia="zh-CN"/>
              </w:rPr>
            </w:pPr>
          </w:p>
        </w:tc>
      </w:tr>
    </w:tbl>
    <w:p>
      <w:pPr>
        <w:keepNext w:val="0"/>
        <w:keepLines w:val="0"/>
        <w:widowControl/>
        <w:numPr>
          <w:ilvl w:val="0"/>
          <w:numId w:val="0"/>
        </w:numPr>
        <w:suppressLineNumbers w:val="0"/>
        <w:ind w:firstLine="800" w:firstLineChars="200"/>
        <w:jc w:val="left"/>
        <w:rPr>
          <w:rFonts w:hint="default" w:ascii="仿宋" w:hAnsi="仿宋" w:eastAsia="仿宋" w:cs="仿宋"/>
          <w:b/>
          <w:bCs/>
          <w:color w:val="auto"/>
          <w:sz w:val="40"/>
          <w:szCs w:val="4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Arial Unicode MS"/>
    <w:panose1 w:val="02010609060101010101"/>
    <w:charset w:val="86"/>
    <w:family w:val="auto"/>
    <w:pitch w:val="default"/>
    <w:sig w:usb0="00000000" w:usb1="00000000"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ÂËÎ">
    <w:altName w:val="Latha"/>
    <w:panose1 w:val="00000000000000000000"/>
    <w:charset w:val="00"/>
    <w:family w:val="auto"/>
    <w:pitch w:val="default"/>
    <w:sig w:usb0="00000000" w:usb1="00000000" w:usb2="00000000" w:usb3="00000000" w:csb0="00000001" w:csb1="00000000"/>
  </w:font>
  <w:font w:name="ËÎÌå">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ZGNiODZmZjJjNGMxNDExNWNkYjA0NGIzYWJiMzUifQ=="/>
  </w:docVars>
  <w:rsids>
    <w:rsidRoot w:val="756071DE"/>
    <w:rsid w:val="06023B15"/>
    <w:rsid w:val="08754D29"/>
    <w:rsid w:val="09874137"/>
    <w:rsid w:val="0A3B4A8C"/>
    <w:rsid w:val="0BA40110"/>
    <w:rsid w:val="2CDA4285"/>
    <w:rsid w:val="32E36D8A"/>
    <w:rsid w:val="3C140BE6"/>
    <w:rsid w:val="3C4847AB"/>
    <w:rsid w:val="65DA4AC3"/>
    <w:rsid w:val="662B0FC4"/>
    <w:rsid w:val="67C349E6"/>
    <w:rsid w:val="724433C5"/>
    <w:rsid w:val="73CC3B93"/>
    <w:rsid w:val="756071DE"/>
    <w:rsid w:val="777A2DC5"/>
    <w:rsid w:val="7A1909D4"/>
    <w:rsid w:val="7D676F18"/>
    <w:rsid w:val="7F1909AD"/>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2024-03-19T01:38:00Z</dcterms:created>
  <dc:creator>隋同学</dc:creator>
  <cp:lastModifiedBy>Administrator</cp:lastModifiedBy>
  <cp:lastPrinted>2024-03-21T01:41:00Z</cp:lastPrinted>
  <dcterms:modified xsi:type="dcterms:W3CDTF">2024-03-22T03:25:56Z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2DB9D20C3037431198B3A2C436AEA292_11</vt:lpwstr>
  </property>
</Properties>
</file>