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beforeAutospacing="0" w:after="2" w:afterAutospacing="0"/>
        <w:ind w:left="0" w:right="0"/>
        <w:jc w:val="center"/>
        <w:rPr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452"/>
        <w:gridCol w:w="455"/>
        <w:gridCol w:w="5398"/>
        <w:gridCol w:w="3092"/>
        <w:gridCol w:w="3093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5000" w:type="pct"/>
            <w:gridSpan w:val="7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40"/>
                <w:szCs w:val="40"/>
              </w:rPr>
              <w:t>一般公共预算财政拨款支出决算表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8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3071" w:type="pct"/>
            <w:gridSpan w:val="5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部门：长沙市天心区人力资源和社会保障局</w:t>
            </w:r>
          </w:p>
        </w:tc>
        <w:tc>
          <w:tcPr>
            <w:tcW w:w="1928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7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2892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功能分类科目编码</w:t>
            </w:r>
          </w:p>
        </w:tc>
        <w:tc>
          <w:tcPr>
            <w:tcW w:w="168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96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小计</w:t>
            </w:r>
          </w:p>
        </w:tc>
        <w:tc>
          <w:tcPr>
            <w:tcW w:w="96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基本支出</w:t>
            </w:r>
          </w:p>
        </w:tc>
        <w:tc>
          <w:tcPr>
            <w:tcW w:w="96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107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栏次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107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合计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2,301.63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1,546.06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755.57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一般公共服务支出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20110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人力资源事务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2011005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资助留学回国人员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社会保障和就业支出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2,170.15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1,424.58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745.57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人力资源和社会保障管理事务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1,812.81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1,352.62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460.19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行政运行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1,352.62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1,352.62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2080102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一般行政管理事务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448.50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2080104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综合业务管理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11.69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20802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民政管理事务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0.60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2080208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基层政权建设和社区治理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0.60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行政事业单位养老支出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45.79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43.81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2080503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离退休人员管理机构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1.98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2080505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43.81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43.81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20899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其他社会保障和就业支出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310.95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28.15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2089901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其他社会保障和就业支出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310.95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28.15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卫生健康支出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41.03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41.03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21007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计划生育事务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2100717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计划生育服务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21011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行政事业单位医疗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39.59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39.59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2101101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行政单位医疗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39.59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39.59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住房保障支出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22102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住房改革支出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424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2210201</w:t>
            </w:r>
          </w:p>
        </w:tc>
        <w:tc>
          <w:tcPr>
            <w:tcW w:w="168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住房公积金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80.45</w:t>
            </w:r>
          </w:p>
        </w:tc>
        <w:tc>
          <w:tcPr>
            <w:tcW w:w="96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5000" w:type="pct"/>
            <w:gridSpan w:val="7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注：本表反映部门本年度一般公共预算财政拨款支出情况。本表金额转换为万元时，因四舍五入可能存在尾数误差。</w:t>
            </w:r>
          </w:p>
        </w:tc>
      </w:tr>
    </w:tbl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2" w:afterAutospacing="0"/>
      </w:pPr>
    </w:p>
    <w:sectPr>
      <w:pgSz w:w="11906" w:h="16838" w:orient="landscape"/>
      <w:pgMar w:top="1440" w:right="1080" w:bottom="1440" w:left="1080" w:header="851" w:footer="992" w:gutter="0"/>
      <w:paperSrc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A45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2021-10-15T02:35:18Z</dcterms:created>
  <dc:creator>Administrator</dc:creator>
  <cp:lastModifiedBy>小KANG</cp:lastModifiedBy>
  <dcterms:modified xsi:type="dcterms:W3CDTF">2021-10-15T02:36:32Z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FAA68313008F47D5BAC1068E0A0C9858</vt:lpwstr>
  </property>
</Properties>
</file>