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spacing w:before="0" w:beforeAutospacing="0" w:after="2" w:afterAutospacing="0"/>
      </w:pPr>
    </w:p>
    <w:p>
      <w:pPr>
        <w:spacing w:before="0" w:beforeAutospacing="0" w:after="2" w:afterAutospacing="0"/>
        <w:ind w:left="0" w:right="0"/>
        <w:jc w:val="center"/>
        <w:rPr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34"/>
        <w:gridCol w:w="334"/>
        <w:gridCol w:w="3458"/>
        <w:gridCol w:w="1180"/>
        <w:gridCol w:w="1969"/>
        <w:gridCol w:w="4231"/>
        <w:gridCol w:w="1517"/>
        <w:gridCol w:w="1517"/>
        <w:gridCol w:w="11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0" w:type="dxa"/>
          <w:jc w:val="center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b w:val="0"/>
                <w:bCs w:val="0"/>
                <w:sz w:val="40"/>
                <w:szCs w:val="40"/>
              </w:rPr>
              <w:t>政府性基金预算财政拨款收入支出决算表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5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公开08表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3183" w:type="pct"/>
            <w:gridSpan w:val="8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部门：长沙市天心区人力资源和社会保障局</w:t>
            </w:r>
          </w:p>
        </w:tc>
        <w:tc>
          <w:tcPr>
            <w:tcW w:w="1816" w:type="pct"/>
            <w:gridSpan w:val="2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right"/>
            </w:pPr>
            <w:r>
              <w:rPr>
                <w:b w:val="0"/>
                <w:bCs w:val="0"/>
                <w:sz w:val="20"/>
                <w:szCs w:val="20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90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</w:t>
            </w:r>
          </w:p>
        </w:tc>
        <w:tc>
          <w:tcPr>
            <w:tcW w:w="36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年初结转和结余</w:t>
            </w:r>
          </w:p>
        </w:tc>
        <w:tc>
          <w:tcPr>
            <w:tcW w:w="614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本年收入</w:t>
            </w:r>
          </w:p>
        </w:tc>
        <w:tc>
          <w:tcPr>
            <w:tcW w:w="1281" w:type="pct"/>
            <w:gridSpan w:val="3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本年支出</w:t>
            </w:r>
          </w:p>
        </w:tc>
        <w:tc>
          <w:tcPr>
            <w:tcW w:w="134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pct"/>
            <w:gridSpan w:val="3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功能分类科目编码</w:t>
            </w:r>
          </w:p>
        </w:tc>
        <w:tc>
          <w:tcPr>
            <w:tcW w:w="1078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科目名称</w:t>
            </w:r>
          </w:p>
        </w:tc>
        <w:tc>
          <w:tcPr>
            <w:tcW w:w="36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9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小计</w:t>
            </w:r>
          </w:p>
        </w:tc>
        <w:tc>
          <w:tcPr>
            <w:tcW w:w="47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基本支出</w:t>
            </w:r>
          </w:p>
        </w:tc>
        <w:tc>
          <w:tcPr>
            <w:tcW w:w="473" w:type="pct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项目支出</w:t>
            </w:r>
          </w:p>
        </w:tc>
        <w:tc>
          <w:tcPr>
            <w:tcW w:w="134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4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2" w:type="pct"/>
            <w:gridSpan w:val="3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7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14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19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7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43" w:type="pct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1390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栏次</w:t>
            </w:r>
          </w:p>
        </w:tc>
        <w:tc>
          <w:tcPr>
            <w:tcW w:w="36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1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34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1390" w:type="pct"/>
            <w:gridSpan w:val="4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bCs w:val="0"/>
                <w:sz w:val="22"/>
                <w:szCs w:val="22"/>
              </w:rPr>
              <w:t>合计</w:t>
            </w:r>
          </w:p>
        </w:tc>
        <w:tc>
          <w:tcPr>
            <w:tcW w:w="368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  <w:tc>
          <w:tcPr>
            <w:tcW w:w="1343" w:type="pc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jc w:val="left"/>
            </w:pPr>
            <w:r>
              <w:rPr>
                <w:b w:val="0"/>
                <w:bCs w:val="0"/>
                <w:sz w:val="22"/>
                <w:szCs w:val="22"/>
              </w:rPr>
              <w:t>注：本表反映部门本年度政府性基金预算财政拨款收入、支出及结转和结余情况。本单位没有政府性基金收入，也没有使用政府性基金安排的支出，故本表无数据。</w:t>
            </w:r>
          </w:p>
        </w:tc>
      </w:tr>
    </w:tbl>
    <w:p>
      <w:pPr>
        <w:rPr>
          <w:color w:val="000000"/>
          <w:sz w:val="32"/>
          <w:szCs w:val="32"/>
        </w:rPr>
        <w:sectPr>
          <w:pgSz w:w="16838" w:h="11906"/>
          <w:pgMar w:top="1080" w:right="400" w:bottom="1080" w:left="400" w:header="851" w:footer="992" w:gutter="0"/>
          <w:paperSrc/>
          <w:cols w:space="0" w:num="1"/>
          <w:docGrid w:type="linesAndChars" w:linePitch="160" w:charSpace="0"/>
        </w:sectPr>
      </w:pPr>
    </w:p>
    <w:p>
      <w:pPr>
        <w:spacing w:before="0" w:beforeAutospacing="0" w:after="2" w:afterAutospacing="0"/>
        <w:jc w:val="center"/>
        <w:rPr>
          <w:sz w:val="21"/>
          <w:szCs w:val="21"/>
        </w:rPr>
      </w:pPr>
    </w:p>
    <w:sectPr>
      <w:pgSz w:w="11906" w:h="16838" w:orient="landscape"/>
      <w:pgMar w:top="1440" w:right="1080" w:bottom="1440" w:left="1080" w:header="851" w:footer="992" w:gutter="0"/>
      <w:paperSrc/>
      <w:cols w:space="0" w:num="1"/>
      <w:docGrid w:type="lines" w:linePitch="1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96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18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等线" w:hAnsi="等线" w:eastAsia="等线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2021-10-15T02:39:40Z</dcterms:created>
  <dc:creator>Administrator</dc:creator>
  <cp:lastModifiedBy>小KANG</cp:lastModifiedBy>
  <dcterms:modified xsi:type="dcterms:W3CDTF">2021-10-15T02:40:25Z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45F09EE40BF64FD4BC5BB80B7F715234</vt:lpwstr>
  </property>
</Properties>
</file>