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98" w:rsidRPr="00075198" w:rsidRDefault="00075198" w:rsidP="00075198">
      <w:pPr>
        <w:spacing w:line="520" w:lineRule="exact"/>
        <w:jc w:val="left"/>
        <w:rPr>
          <w:rFonts w:ascii="楷体_GB2312" w:eastAsia="楷体_GB2312" w:hAnsi="华文中宋" w:cs="仿宋_GB2312"/>
          <w:bCs/>
          <w:sz w:val="32"/>
          <w:szCs w:val="32"/>
        </w:rPr>
      </w:pPr>
      <w:r w:rsidRPr="00075198">
        <w:rPr>
          <w:rFonts w:ascii="楷体_GB2312" w:eastAsia="楷体_GB2312" w:hAnsi="华文中宋" w:cs="仿宋_GB2312" w:hint="eastAsia"/>
          <w:bCs/>
          <w:sz w:val="32"/>
          <w:szCs w:val="32"/>
        </w:rPr>
        <w:t>附件1:</w:t>
      </w:r>
    </w:p>
    <w:p w:rsidR="00075198" w:rsidRPr="00BF05A5" w:rsidRDefault="00075198" w:rsidP="00075198">
      <w:pPr>
        <w:spacing w:line="520" w:lineRule="exact"/>
        <w:jc w:val="center"/>
        <w:rPr>
          <w:rFonts w:ascii="方正小标宋简体" w:eastAsia="方正小标宋简体" w:hAnsi="华文中宋" w:cs="仿宋_GB2312"/>
          <w:bCs/>
          <w:sz w:val="44"/>
          <w:szCs w:val="44"/>
        </w:rPr>
      </w:pPr>
      <w:r w:rsidRPr="00BF05A5">
        <w:rPr>
          <w:rFonts w:ascii="方正小标宋简体" w:eastAsia="方正小标宋简体" w:hAnsi="华文中宋" w:cs="仿宋_GB2312"/>
          <w:bCs/>
          <w:sz w:val="44"/>
          <w:szCs w:val="44"/>
        </w:rPr>
        <w:t>2019</w:t>
      </w:r>
      <w:r w:rsidRPr="00BF05A5">
        <w:rPr>
          <w:rFonts w:ascii="方正小标宋简体" w:eastAsia="方正小标宋简体" w:hAnsi="华文中宋" w:cs="仿宋_GB2312" w:hint="eastAsia"/>
          <w:bCs/>
          <w:sz w:val="44"/>
          <w:szCs w:val="44"/>
        </w:rPr>
        <w:t>年度农家书屋运行管理经费拨付表</w:t>
      </w:r>
    </w:p>
    <w:tbl>
      <w:tblPr>
        <w:tblpPr w:leftFromText="180" w:rightFromText="180" w:vertAnchor="text" w:horzAnchor="margin" w:tblpX="-176" w:tblpY="27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119"/>
        <w:gridCol w:w="3118"/>
        <w:gridCol w:w="1310"/>
        <w:gridCol w:w="1134"/>
      </w:tblGrid>
      <w:tr w:rsidR="00075198" w:rsidRPr="00BF05A5" w:rsidTr="00701FBD">
        <w:trPr>
          <w:trHeight w:val="624"/>
        </w:trPr>
        <w:tc>
          <w:tcPr>
            <w:tcW w:w="817" w:type="dxa"/>
            <w:vMerge w:val="restart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书屋名称</w:t>
            </w:r>
          </w:p>
        </w:tc>
        <w:tc>
          <w:tcPr>
            <w:tcW w:w="3118" w:type="dxa"/>
            <w:vMerge w:val="restart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1310" w:type="dxa"/>
            <w:vMerge w:val="restart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经费（元）</w:t>
            </w:r>
          </w:p>
        </w:tc>
        <w:tc>
          <w:tcPr>
            <w:tcW w:w="1134" w:type="dxa"/>
            <w:vMerge w:val="restart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备</w:t>
            </w:r>
            <w:r w:rsidRPr="00BF05A5">
              <w:rPr>
                <w:rFonts w:ascii="黑体" w:eastAsia="黑体" w:hAnsi="宋体" w:cs="仿宋_GB2312"/>
                <w:kern w:val="0"/>
                <w:sz w:val="28"/>
                <w:szCs w:val="28"/>
              </w:rPr>
              <w:t xml:space="preserve"> </w:t>
            </w:r>
            <w:r w:rsidRPr="00BF05A5"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注</w:t>
            </w:r>
          </w:p>
        </w:tc>
      </w:tr>
      <w:tr w:rsidR="00075198" w:rsidRPr="00BF05A5" w:rsidTr="00701FBD">
        <w:trPr>
          <w:trHeight w:val="520"/>
        </w:trPr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vMerge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rPr>
          <w:trHeight w:val="534"/>
        </w:trPr>
        <w:tc>
          <w:tcPr>
            <w:tcW w:w="817" w:type="dxa"/>
            <w:vMerge w:val="restart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南托</w:t>
            </w:r>
          </w:p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南托街道文化站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南托街道办事处一楼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1100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南托南鑫社区书屋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南塘小学一楼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rPr>
          <w:trHeight w:val="315"/>
        </w:trPr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南托牛角塘村农家书屋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梨塘小学三楼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南托北塘社区书屋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D55371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w w:val="90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107</w:t>
            </w: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国道旁社区一楼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南托北塘小学书屋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北塘小学一楼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南托南托岭社区书屋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凯富大厦一楼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南托沿江村农家书屋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沿江村村委会一楼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1100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南托滨洲新村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三兴片（原三兴村）村委会一楼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兴马片（原兴马村）村委会二楼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 w:val="restart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暮云</w:t>
            </w: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暮云街道办书屋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街道办事处二楼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暮云莲花村文朝晖书屋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文朝晖家一楼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暮云许兴村农家书屋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许兴村村委会二楼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未开放</w:t>
            </w: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暮云许兴村唐雨其书屋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唐雨其家一楼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暮云暮云新村书屋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暮云新村村委会一楼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1100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暮云小蜜蜂农家书屋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高云小区东一区八栋二楼（原村部三楼）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暮云云塘社区书屋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云塘社区居委会一楼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暮云弘高社区（原西湖村）农家书屋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弘高社区服务中心四楼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1100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rPr>
          <w:trHeight w:val="317"/>
        </w:trPr>
        <w:tc>
          <w:tcPr>
            <w:tcW w:w="817" w:type="dxa"/>
            <w:vMerge w:val="restart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大托铺</w:t>
            </w:r>
          </w:p>
        </w:tc>
        <w:tc>
          <w:tcPr>
            <w:tcW w:w="3119" w:type="dxa"/>
            <w:vMerge w:val="restart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大托新村（新港、大托两村合并而来）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新港村村部二楼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未开放</w:t>
            </w: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怡惠家园助残基地一楼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未开放</w:t>
            </w: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大托铺兴隆村书屋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村部托养中心一楼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未开放</w:t>
            </w: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大托铺桂井村书屋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桂井村村部一楼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大托铺黄合村书屋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黄合村村部一楼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 w:val="restart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先锋</w:t>
            </w: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先锋新路村书屋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新路村村部一楼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未开放</w:t>
            </w: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新宇社区书屋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新宇社区一楼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 w:val="restart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黑石铺</w:t>
            </w: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黑石铺铭安社区书屋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天悦嘉园一楼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黑石铺创谷社区书屋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创谷社区四楼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1100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rPr>
          <w:trHeight w:val="393"/>
        </w:trPr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黑石铺披塘村书屋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披塘村村部三楼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1100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rPr>
          <w:trHeight w:val="427"/>
        </w:trPr>
        <w:tc>
          <w:tcPr>
            <w:tcW w:w="817" w:type="dxa"/>
            <w:vMerge w:val="restart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新开铺</w:t>
            </w: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新开铺石人村书屋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石人村村部一楼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2900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rPr>
          <w:trHeight w:val="406"/>
        </w:trPr>
        <w:tc>
          <w:tcPr>
            <w:tcW w:w="817" w:type="dxa"/>
            <w:vMerge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新开铺新天村书屋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新天村村部二楼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1100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075198" w:rsidRPr="00BF05A5" w:rsidTr="00701FBD">
        <w:trPr>
          <w:trHeight w:val="456"/>
        </w:trPr>
        <w:tc>
          <w:tcPr>
            <w:tcW w:w="817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赤岭</w:t>
            </w: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新开管委会书屋</w:t>
            </w: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新开管委会楠竹家园</w:t>
            </w: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未开放</w:t>
            </w:r>
          </w:p>
        </w:tc>
      </w:tr>
      <w:tr w:rsidR="00075198" w:rsidRPr="00BF05A5" w:rsidTr="00701FBD">
        <w:tc>
          <w:tcPr>
            <w:tcW w:w="817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3119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75198" w:rsidRPr="00BF05A5" w:rsidRDefault="00075198" w:rsidP="0007519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05A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78000</w:t>
            </w:r>
          </w:p>
        </w:tc>
        <w:tc>
          <w:tcPr>
            <w:tcW w:w="1134" w:type="dxa"/>
            <w:vAlign w:val="center"/>
          </w:tcPr>
          <w:p w:rsidR="00075198" w:rsidRPr="00BF05A5" w:rsidRDefault="00075198" w:rsidP="00075198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</w:p>
        </w:tc>
      </w:tr>
    </w:tbl>
    <w:p w:rsidR="00F97E34" w:rsidRPr="00075198" w:rsidRDefault="00F97E34" w:rsidP="00E96ADE">
      <w:pPr>
        <w:spacing w:line="520" w:lineRule="exact"/>
        <w:jc w:val="center"/>
        <w:rPr>
          <w:sz w:val="28"/>
          <w:szCs w:val="28"/>
        </w:rPr>
      </w:pPr>
    </w:p>
    <w:sectPr w:rsidR="00F97E34" w:rsidRPr="00075198" w:rsidSect="00EC678E"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DCC" w:rsidRDefault="00510DCC" w:rsidP="00D55371">
      <w:r>
        <w:separator/>
      </w:r>
    </w:p>
  </w:endnote>
  <w:endnote w:type="continuationSeparator" w:id="1">
    <w:p w:rsidR="00510DCC" w:rsidRDefault="00510DCC" w:rsidP="00D5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DCC" w:rsidRDefault="00510DCC" w:rsidP="00D55371">
      <w:r>
        <w:separator/>
      </w:r>
    </w:p>
  </w:footnote>
  <w:footnote w:type="continuationSeparator" w:id="1">
    <w:p w:rsidR="00510DCC" w:rsidRDefault="00510DCC" w:rsidP="00D55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198"/>
    <w:rsid w:val="00075198"/>
    <w:rsid w:val="00401E8B"/>
    <w:rsid w:val="00510DCC"/>
    <w:rsid w:val="00701FBD"/>
    <w:rsid w:val="00835697"/>
    <w:rsid w:val="00D55371"/>
    <w:rsid w:val="00E96ADE"/>
    <w:rsid w:val="00EC678E"/>
    <w:rsid w:val="00F9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37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3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2020-01-17T07:08:00Z</dcterms:created>
  <dcterms:modified xsi:type="dcterms:W3CDTF">2020-01-17T07:16:00Z</dcterms:modified>
</cp:coreProperties>
</file>