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316"/>
        <w:gridCol w:w="4469"/>
        <w:gridCol w:w="3090"/>
        <w:gridCol w:w="4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长沙市各医保经办机构窗口地址及电话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区划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医保窗口地址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医保窗口联系电话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参保业务咨询电话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长沙市本级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湘江新区金星北路一段20号长沙市政务服务中心一楼A区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0731-88665154,88665204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0731-82116246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湘江新区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金星北路517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号原岳麓区政府7栋1楼48－53号窗口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0731-88999973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0731-88999973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芙蓉区人民东路189号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0731-84683566、84683567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0731-84683566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天心区政务服务大楼1楼10号-16号窗口（湘府路298号）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0731-85899387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0731-85899387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开福区政务服务大厅一楼20-23号窗口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0731-84513039、84558018、84558319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0731-84513039、84558018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雨花市民之家一楼A区A0-A6窗口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0731-85880511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0731-85880511、85880414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望城区望府路198号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0731-88083318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0731-88083318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长沙县星沙街道望仙路长沙县政务中心一楼大厅42-45窗口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0731-84022248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0731-84023018、84018708、84024158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浏阳市淮川街道白沙路市民之家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0731-83168120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0731-83601723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宁乡市玉潭街道花明北路市民之家政务大厅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0731-88980226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0731-88980226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0" w:firstLineChars="0"/>
        <w:textAlignment w:val="auto"/>
        <w:rPr>
          <w:rFonts w:hint="default"/>
          <w:sz w:val="32"/>
          <w:szCs w:val="40"/>
          <w:lang w:val="en-US" w:eastAsia="zh-CN"/>
        </w:rPr>
      </w:pPr>
    </w:p>
    <w:p/>
    <w:sectPr>
      <w:pgSz w:w="16838" w:h="11906" w:orient="landscape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N2I5NmE2OTczMzZjMDFmNDNmYzg4MGQwOGE4MTMifQ=="/>
  </w:docVars>
  <w:rsids>
    <w:rsidRoot w:val="77E41FFE"/>
    <w:rsid w:val="0AA9548D"/>
    <w:rsid w:val="188E75F7"/>
    <w:rsid w:val="60A62FE1"/>
    <w:rsid w:val="61EF43C3"/>
    <w:rsid w:val="77E41FFE"/>
    <w:rsid w:val="795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620</Characters>
  <Lines>0</Lines>
  <Paragraphs>0</Paragraphs>
  <TotalTime>19</TotalTime>
  <ScaleCrop>false</ScaleCrop>
  <LinksUpToDate>false</LinksUpToDate>
  <CharactersWithSpaces>620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2023-04-07T05:26:00Z</dcterms:created>
  <dc:creator>？</dc:creator>
  <cp:lastModifiedBy>WPS_1650605931</cp:lastModifiedBy>
  <dcterms:modified xsi:type="dcterms:W3CDTF">2023-05-23T07:26:57Z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8404561483F34F9480665B38EF325610_13</vt:lpwstr>
  </property>
</Properties>
</file>