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8" w:rsidRDefault="006C3871">
      <w:pPr>
        <w:pStyle w:val="1"/>
        <w:ind w:left="0"/>
        <w:jc w:val="center"/>
        <w:rPr>
          <w:rFonts w:asciiTheme="majorEastAsia" w:eastAsiaTheme="majorEastAsia" w:hAnsiTheme="majorEastAsia" w:cs="仿宋"/>
          <w:b/>
          <w:bCs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天心区市场监督管理局</w:t>
      </w:r>
      <w:r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电线电缆</w:t>
      </w:r>
    </w:p>
    <w:p w:rsidR="00CC6B68" w:rsidRDefault="006C3871">
      <w:pPr>
        <w:pStyle w:val="1"/>
        <w:ind w:left="0" w:firstLineChars="1300" w:firstLine="5742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抽查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信息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公示</w:t>
      </w:r>
    </w:p>
    <w:p w:rsidR="00CC6B68" w:rsidRDefault="006C3871">
      <w:pPr>
        <w:pStyle w:val="a3"/>
        <w:widowControl/>
        <w:shd w:val="clear" w:color="auto" w:fill="FFFFFF"/>
        <w:spacing w:beforeAutospacing="0" w:afterAutospacing="0"/>
        <w:ind w:left="45" w:right="45" w:firstLine="44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为了加强流通领域商品质量监管，保障消费者合法权益，维护消费安全，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局</w:t>
      </w:r>
      <w:r>
        <w:rPr>
          <w:rFonts w:ascii="仿宋" w:eastAsia="仿宋" w:hAnsi="仿宋" w:cs="仿宋" w:hint="eastAsia"/>
          <w:sz w:val="32"/>
          <w:szCs w:val="32"/>
        </w:rPr>
        <w:t>委托山东腾翔产品质量检测有限公司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辖区内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销售的电线电缆进行了</w:t>
      </w:r>
      <w:r>
        <w:rPr>
          <w:rFonts w:ascii="仿宋" w:eastAsia="仿宋" w:hAnsi="仿宋" w:cs="仿宋" w:hint="eastAsia"/>
          <w:sz w:val="32"/>
          <w:szCs w:val="32"/>
        </w:rPr>
        <w:t>质量</w:t>
      </w:r>
      <w:r>
        <w:rPr>
          <w:rFonts w:ascii="仿宋" w:eastAsia="仿宋" w:hAnsi="仿宋" w:cs="仿宋" w:hint="eastAsia"/>
          <w:sz w:val="32"/>
          <w:szCs w:val="32"/>
        </w:rPr>
        <w:t>进行了</w:t>
      </w:r>
      <w:r>
        <w:rPr>
          <w:rFonts w:ascii="仿宋" w:eastAsia="仿宋" w:hAnsi="仿宋" w:cs="仿宋" w:hint="eastAsia"/>
          <w:sz w:val="32"/>
          <w:szCs w:val="32"/>
        </w:rPr>
        <w:t>监督抽查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本次抽查检验电线电缆共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家企业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批次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，经检验，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个批次合格，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个批次</w:t>
      </w:r>
      <w:r w:rsidR="00DC2EA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合格，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合格率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60%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具体情况如下：</w:t>
      </w:r>
    </w:p>
    <w:tbl>
      <w:tblPr>
        <w:tblW w:w="14996" w:type="dxa"/>
        <w:tblInd w:w="-671" w:type="dxa"/>
        <w:tblLayout w:type="fixed"/>
        <w:tblLook w:val="04A0"/>
      </w:tblPr>
      <w:tblGrid>
        <w:gridCol w:w="686"/>
        <w:gridCol w:w="1305"/>
        <w:gridCol w:w="1470"/>
        <w:gridCol w:w="2580"/>
        <w:gridCol w:w="1440"/>
        <w:gridCol w:w="1260"/>
        <w:gridCol w:w="1092"/>
        <w:gridCol w:w="828"/>
        <w:gridCol w:w="3690"/>
        <w:gridCol w:w="645"/>
      </w:tblGrid>
      <w:tr w:rsidR="00CC6B68">
        <w:trPr>
          <w:trHeight w:val="62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报告编号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受检企业名称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受检企业地址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邮编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受检产品名称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生产日期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批号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检验结果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不合格项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CC6B68">
        <w:trPr>
          <w:trHeight w:val="9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TXZJ/JD20211116067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长沙市天心区金旭建材商行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长沙市天心区暮云街道高云安置小区东四区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阻燃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级铜芯聚氯乙烯绝缘软电缆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ZC-BVR 6m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2021.08.27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B68" w:rsidRDefault="00CC6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B68" w:rsidRDefault="00CC6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C6B68">
        <w:trPr>
          <w:trHeight w:val="9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TXZJ/JD20211116068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长沙市天心区金旭建材商行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长沙市天心区暮云街道高云安置小区东四区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铜芯聚氯乙烯绝缘阻燃电线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ZC-BV 2.5m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2021.09.25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B68" w:rsidRDefault="00CC6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B68" w:rsidRDefault="00CC6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C6B68">
        <w:trPr>
          <w:trHeight w:val="24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TXZJ/JD20211116069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长沙市天心区程高五金店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湖南省长沙市天心区暮云街道高云安置区东三区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ZC-RVV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、检验项目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,1.1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产地标志和电缆识别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电缆应有制造厂名、产品型号和额定电压的连续标志，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厂名标志可以是标志识别线或者是制造厂名或商标的重复标志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检测结果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无制造厂名；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标志连续性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一个完整标志的末端与下一个标志的始端之间的距离：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在电缆外护套上应不超过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550mm,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检测结果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:850</w:t>
            </w:r>
          </w:p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、检验项目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导体电阻（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13.3,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检测结果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23.8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23.9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68" w:rsidRDefault="00CC6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C6B68">
        <w:trPr>
          <w:trHeight w:val="9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TXZJ/JD20211116070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长沙市天心区程高五金店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湖南省长沙市天心区暮云街道高云安置区东三区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西湖电缆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BVR 2.5m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2020.09.04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B68" w:rsidRDefault="00CC6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B68" w:rsidRDefault="00CC6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C6B68">
        <w:trPr>
          <w:trHeight w:val="185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TXZJ/JD20211116071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长沙市天心区虢先荣五金水暖经营部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长沙市天心区暮云街道高云建材东三区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西环线缆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ZCRVS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、检验项目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导体电阻（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℃）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13.3,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检测结果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165.2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173.8</w:t>
            </w:r>
          </w:p>
          <w:p w:rsidR="00CC6B68" w:rsidRDefault="006C38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、检验项目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老化前绝缘抗张强度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10.0,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检测结果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7.5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7.7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B68" w:rsidRDefault="00CC6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CC6B68" w:rsidRDefault="00CC6B68">
      <w:pPr>
        <w:pStyle w:val="a3"/>
        <w:widowControl/>
        <w:shd w:val="clear" w:color="auto" w:fill="FFFFFF"/>
        <w:spacing w:beforeAutospacing="0" w:afterAutospacing="0"/>
        <w:ind w:left="45" w:right="45" w:firstLine="44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CC6B68" w:rsidRDefault="00CC6B68">
      <w:pPr>
        <w:rPr>
          <w:rFonts w:ascii="仿宋" w:eastAsia="仿宋" w:hAnsi="仿宋" w:cs="仿宋"/>
          <w:sz w:val="32"/>
          <w:szCs w:val="32"/>
        </w:rPr>
      </w:pPr>
    </w:p>
    <w:p w:rsidR="00CC6B68" w:rsidRDefault="00CC6B68">
      <w:pPr>
        <w:rPr>
          <w:rFonts w:ascii="仿宋" w:eastAsia="仿宋" w:hAnsi="仿宋" w:cs="仿宋"/>
          <w:sz w:val="32"/>
          <w:szCs w:val="32"/>
        </w:rPr>
      </w:pPr>
    </w:p>
    <w:p w:rsidR="00CC6B68" w:rsidRDefault="006C38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天心区市场监督管理局</w:t>
      </w:r>
    </w:p>
    <w:p w:rsidR="00CC6B68" w:rsidRDefault="006C38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宋体" w:eastAsia="宋体" w:hAnsi="宋体" w:cs="宋体" w:hint="eastAsia"/>
          <w:sz w:val="44"/>
          <w:szCs w:val="44"/>
        </w:rPr>
        <w:t xml:space="preserve">  </w:t>
      </w:r>
      <w:bookmarkStart w:id="0" w:name="_GoBack"/>
      <w:bookmarkEnd w:id="0"/>
    </w:p>
    <w:sectPr w:rsidR="00CC6B68" w:rsidSect="00CC6B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71" w:rsidRDefault="006C3871" w:rsidP="00DC2EA7">
      <w:r>
        <w:separator/>
      </w:r>
    </w:p>
  </w:endnote>
  <w:endnote w:type="continuationSeparator" w:id="1">
    <w:p w:rsidR="006C3871" w:rsidRDefault="006C3871" w:rsidP="00DC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71" w:rsidRDefault="006C3871" w:rsidP="00DC2EA7">
      <w:r>
        <w:separator/>
      </w:r>
    </w:p>
  </w:footnote>
  <w:footnote w:type="continuationSeparator" w:id="1">
    <w:p w:rsidR="006C3871" w:rsidRDefault="006C3871" w:rsidP="00DC2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C6B68"/>
    <w:rsid w:val="006C3871"/>
    <w:rsid w:val="00CC6B68"/>
    <w:rsid w:val="00DC2EA7"/>
    <w:rsid w:val="09DA36E0"/>
    <w:rsid w:val="0BFC4F50"/>
    <w:rsid w:val="0F79715D"/>
    <w:rsid w:val="6C5B3C67"/>
    <w:rsid w:val="738129E7"/>
    <w:rsid w:val="7B8A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B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C6B6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C6B68"/>
    <w:rPr>
      <w:b/>
    </w:rPr>
  </w:style>
  <w:style w:type="character" w:styleId="a5">
    <w:name w:val="Hyperlink"/>
    <w:basedOn w:val="a0"/>
    <w:qFormat/>
    <w:rsid w:val="00CC6B68"/>
    <w:rPr>
      <w:color w:val="0000FF"/>
      <w:u w:val="single"/>
    </w:rPr>
  </w:style>
  <w:style w:type="paragraph" w:customStyle="1" w:styleId="1">
    <w:name w:val="列出段落1"/>
    <w:basedOn w:val="a"/>
    <w:qFormat/>
    <w:rsid w:val="00CC6B68"/>
    <w:pPr>
      <w:spacing w:line="360" w:lineRule="auto"/>
      <w:ind w:left="720"/>
      <w:contextualSpacing/>
    </w:pPr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"/>
    <w:rsid w:val="00DC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C2E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C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C2E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170</Words>
  <Characters>972</Characters>
  <Application>Microsoft Office Word</Application>
  <DocSecurity>0</DocSecurity>
  <Lines>8</Lines>
  <Paragraphs>2</Paragraphs>
  <ScaleCrop>false</ScaleCrop>
  <Company>Sky123.Org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2021-12-23T01:16:00Z</cp:lastPrinted>
  <dcterms:created xsi:type="dcterms:W3CDTF">2021-12-20T08:30:00Z</dcterms:created>
  <dcterms:modified xsi:type="dcterms:W3CDTF">2021-12-23T08:55:00Z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7C32A9627BA14B1C8EA04F453E6AA7C4</vt:lpwstr>
  </property>
</Properties>
</file>