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黑体" w:hAnsi="黑体" w:eastAsia="黑体"/>
          <w:color w:val="000000"/>
          <w:szCs w:val="22"/>
        </w:rPr>
      </w:pPr>
      <w:r>
        <w:rPr>
          <w:rFonts w:ascii="黑体" w:hAnsi="黑体" w:eastAsia="黑体"/>
          <w:color w:val="000000"/>
          <w:szCs w:val="22"/>
        </w:rPr>
        <w:t>附件</w:t>
      </w:r>
    </w:p>
    <w:p>
      <w:pPr>
        <w:jc w:val="center"/>
        <w:rPr>
          <w:rFonts w:hint="eastAsia" w:eastAsia="方正小标宋简体"/>
          <w:color w:val="000000"/>
          <w:sz w:val="42"/>
          <w:szCs w:val="42"/>
        </w:rPr>
      </w:pPr>
      <w:r>
        <w:rPr>
          <w:rFonts w:eastAsia="方正小标宋简体"/>
          <w:color w:val="000000"/>
          <w:sz w:val="42"/>
          <w:szCs w:val="42"/>
        </w:rPr>
        <w:t>决策程序流程图</w:t>
      </w:r>
    </w:p>
    <w:p>
      <w:pPr>
        <w:pStyle w:val="2"/>
      </w:pPr>
    </w:p>
    <w:p>
      <w:pPr>
        <w:jc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5580380" cy="6523990"/>
            <wp:effectExtent l="0" t="0" r="1270" b="10160"/>
            <wp:docPr id="1" name="图片 1" descr="26号流程图附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号流程图附件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65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31" w:bottom="1531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jgzMGRjYzA4OWY1MTU3NmEzNzY3YmJkMGE3NzEifQ=="/>
  </w:docVars>
  <w:rsids>
    <w:rsidRoot w:val="7F7C79D4"/>
    <w:rsid w:val="7F7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2022-06-07T01:58:00Z</dcterms:created>
  <dc:creator>Administrator</dc:creator>
  <cp:lastModifiedBy>Administrator</cp:lastModifiedBy>
  <dcterms:modified xsi:type="dcterms:W3CDTF">2022-06-07T01:59:01Z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AA9CB07363E9458F9B21AEDC06C4A6F9</vt:lpwstr>
  </property>
</Properties>
</file>